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E7" w:rsidRPr="009D6C06" w:rsidRDefault="002A0164" w:rsidP="009D6C06">
      <w:pPr>
        <w:widowControl w:val="0"/>
        <w:pBdr>
          <w:top w:val="nil"/>
          <w:left w:val="nil"/>
          <w:bottom w:val="nil"/>
          <w:right w:val="nil"/>
          <w:between w:val="nil"/>
        </w:pBdr>
        <w:ind w:left="272" w:hanging="272"/>
        <w:jc w:val="center"/>
        <w:rPr>
          <w:rFonts w:ascii="標楷體" w:eastAsia="標楷體" w:hAnsi="標楷體" w:cs="BiauKai"/>
          <w:sz w:val="32"/>
          <w:szCs w:val="32"/>
        </w:rPr>
      </w:pPr>
      <w:bookmarkStart w:id="0" w:name="_gjdgxs" w:colFirst="0" w:colLast="0"/>
      <w:bookmarkEnd w:id="0"/>
      <w:proofErr w:type="gramStart"/>
      <w:r w:rsidRPr="009D6C06">
        <w:rPr>
          <w:rFonts w:ascii="標楷體" w:eastAsia="標楷體" w:hAnsi="標楷體" w:cs="BiauKai"/>
          <w:sz w:val="32"/>
          <w:szCs w:val="32"/>
        </w:rPr>
        <w:t>臺</w:t>
      </w:r>
      <w:proofErr w:type="gramEnd"/>
      <w:r w:rsidRPr="009D6C06">
        <w:rPr>
          <w:rFonts w:ascii="標楷體" w:eastAsia="標楷體" w:hAnsi="標楷體" w:cs="BiauKai"/>
          <w:sz w:val="32"/>
          <w:szCs w:val="32"/>
        </w:rPr>
        <w:t>南市公私立六甲區六甲國民小學1</w:t>
      </w:r>
      <w:r w:rsidR="00562901">
        <w:rPr>
          <w:rFonts w:ascii="標楷體" w:eastAsia="標楷體" w:hAnsi="標楷體" w:cs="BiauKai"/>
          <w:sz w:val="32"/>
          <w:szCs w:val="32"/>
        </w:rPr>
        <w:t>1</w:t>
      </w:r>
      <w:r w:rsidRPr="009D6C06">
        <w:rPr>
          <w:rFonts w:ascii="標楷體" w:eastAsia="標楷體" w:hAnsi="標楷體" w:cs="BiauKai"/>
          <w:sz w:val="32"/>
          <w:szCs w:val="32"/>
        </w:rPr>
        <w:t>0學年度學校課程願景</w:t>
      </w:r>
    </w:p>
    <w:p w:rsidR="00DB7AE7" w:rsidRPr="00B717D6" w:rsidRDefault="002A0164" w:rsidP="009D6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sz w:val="27"/>
          <w:szCs w:val="27"/>
        </w:rPr>
      </w:pPr>
      <w:bookmarkStart w:id="1" w:name="_30j0zll" w:colFirst="0" w:colLast="0"/>
      <w:bookmarkEnd w:id="1"/>
      <w:r w:rsidRPr="009D6C06">
        <w:rPr>
          <w:rFonts w:ascii="標楷體" w:eastAsia="標楷體" w:hAnsi="標楷體" w:cs="BiauKai"/>
          <w:sz w:val="32"/>
          <w:szCs w:val="32"/>
        </w:rPr>
        <w:t>學校願景</w:t>
      </w:r>
      <w:r w:rsidRPr="009D6C06">
        <w:rPr>
          <w:rFonts w:ascii="標楷體" w:eastAsia="標楷體" w:hAnsi="標楷體" w:cs="BiauKai"/>
          <w:sz w:val="24"/>
          <w:szCs w:val="24"/>
        </w:rPr>
        <w:t>(可用文字或圖像)</w:t>
      </w:r>
    </w:p>
    <w:tbl>
      <w:tblPr>
        <w:tblStyle w:val="a8"/>
        <w:tblW w:w="0" w:type="auto"/>
        <w:tblInd w:w="-72" w:type="dxa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</w:tblGrid>
      <w:tr w:rsidR="00B717D6" w:rsidTr="00B717D6">
        <w:tc>
          <w:tcPr>
            <w:tcW w:w="10260" w:type="dxa"/>
            <w:gridSpan w:val="6"/>
          </w:tcPr>
          <w:p w:rsidR="00B717D6" w:rsidRDefault="001750CB" w:rsidP="00B717D6">
            <w:pPr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學校願景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：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健康快樂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、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尊重關懷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、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終身學習</w:t>
            </w:r>
          </w:p>
        </w:tc>
      </w:tr>
      <w:tr w:rsidR="001750CB" w:rsidRPr="001750CB" w:rsidTr="00B717D6">
        <w:tc>
          <w:tcPr>
            <w:tcW w:w="10260" w:type="dxa"/>
            <w:gridSpan w:val="6"/>
          </w:tcPr>
          <w:p w:rsidR="001750CB" w:rsidRDefault="001750CB" w:rsidP="001750C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教育目標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：1.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培養身心健康、自信快樂的學生。</w:t>
            </w:r>
          </w:p>
          <w:p w:rsidR="001750CB" w:rsidRDefault="001750CB" w:rsidP="001750C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       2.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培養能尊重別人、惜福感恩、關懷生命等人文素養的學生。</w:t>
            </w:r>
          </w:p>
          <w:p w:rsidR="001750CB" w:rsidRPr="001750CB" w:rsidRDefault="001750CB" w:rsidP="001750C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       3.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培養五育並重、積極學習，具備基本能力與卓越能力的學生。</w:t>
            </w:r>
          </w:p>
        </w:tc>
      </w:tr>
      <w:tr w:rsidR="00D01C19" w:rsidRPr="001750CB" w:rsidTr="00B85978">
        <w:tc>
          <w:tcPr>
            <w:tcW w:w="1710" w:type="dxa"/>
          </w:tcPr>
          <w:p w:rsidR="00D01C19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尋西拉</w:t>
            </w:r>
            <w:proofErr w:type="gramEnd"/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雅</w:t>
            </w:r>
          </w:p>
          <w:p w:rsidR="00D01C19" w:rsidRPr="009D6C06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逐火鶴影</w:t>
            </w:r>
            <w:proofErr w:type="gramEnd"/>
          </w:p>
        </w:tc>
        <w:tc>
          <w:tcPr>
            <w:tcW w:w="1710" w:type="dxa"/>
          </w:tcPr>
          <w:p w:rsidR="00D01C19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躍鹿</w:t>
            </w:r>
          </w:p>
          <w:p w:rsidR="00D01C19" w:rsidRPr="009D6C06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書院</w:t>
            </w:r>
          </w:p>
        </w:tc>
        <w:tc>
          <w:tcPr>
            <w:tcW w:w="1710" w:type="dxa"/>
          </w:tcPr>
          <w:p w:rsidR="00D01C19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數位</w:t>
            </w:r>
          </w:p>
          <w:p w:rsidR="00D01C19" w:rsidRPr="009D6C06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終身學習</w:t>
            </w:r>
          </w:p>
        </w:tc>
        <w:tc>
          <w:tcPr>
            <w:tcW w:w="1710" w:type="dxa"/>
          </w:tcPr>
          <w:p w:rsidR="00D01C19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大數據</w:t>
            </w:r>
          </w:p>
          <w:p w:rsidR="00D01C19" w:rsidRPr="009D6C06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時代</w:t>
            </w:r>
          </w:p>
        </w:tc>
        <w:tc>
          <w:tcPr>
            <w:tcW w:w="1710" w:type="dxa"/>
          </w:tcPr>
          <w:p w:rsidR="00D01C19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六甲英閱</w:t>
            </w:r>
          </w:p>
          <w:p w:rsidR="00D01C19" w:rsidRPr="009D6C06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躍世界</w:t>
            </w:r>
          </w:p>
        </w:tc>
        <w:tc>
          <w:tcPr>
            <w:tcW w:w="1710" w:type="dxa"/>
          </w:tcPr>
          <w:p w:rsidR="00D01C19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躍鹿</w:t>
            </w:r>
          </w:p>
          <w:p w:rsidR="00D01C19" w:rsidRPr="009D6C06" w:rsidRDefault="00D01C19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薪傳</w:t>
            </w:r>
          </w:p>
        </w:tc>
      </w:tr>
      <w:tr w:rsidR="003948E0" w:rsidRPr="001750CB" w:rsidTr="00B85978">
        <w:tc>
          <w:tcPr>
            <w:tcW w:w="1710" w:type="dxa"/>
          </w:tcPr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互動與關聯</w:t>
            </w:r>
          </w:p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差異與多元</w:t>
            </w:r>
          </w:p>
        </w:tc>
        <w:tc>
          <w:tcPr>
            <w:tcW w:w="1710" w:type="dxa"/>
          </w:tcPr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差異與多元</w:t>
            </w:r>
          </w:p>
          <w:p w:rsidR="003948E0" w:rsidRDefault="00877279" w:rsidP="0087727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互動與關聯</w:t>
            </w:r>
          </w:p>
        </w:tc>
        <w:tc>
          <w:tcPr>
            <w:tcW w:w="1710" w:type="dxa"/>
          </w:tcPr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構成與應用</w:t>
            </w:r>
          </w:p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結構與功能</w:t>
            </w:r>
          </w:p>
        </w:tc>
        <w:tc>
          <w:tcPr>
            <w:tcW w:w="1710" w:type="dxa"/>
          </w:tcPr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變遷與因果</w:t>
            </w:r>
          </w:p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交互作用</w:t>
            </w:r>
          </w:p>
        </w:tc>
        <w:tc>
          <w:tcPr>
            <w:tcW w:w="1710" w:type="dxa"/>
          </w:tcPr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關係</w:t>
            </w:r>
          </w:p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互動與關聯</w:t>
            </w:r>
          </w:p>
        </w:tc>
        <w:tc>
          <w:tcPr>
            <w:tcW w:w="1710" w:type="dxa"/>
          </w:tcPr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關係</w:t>
            </w:r>
          </w:p>
          <w:p w:rsidR="003948E0" w:rsidRDefault="003948E0" w:rsidP="00D01C19">
            <w:pPr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差異與多元</w:t>
            </w:r>
          </w:p>
        </w:tc>
      </w:tr>
      <w:tr w:rsidR="00D01C19" w:rsidRPr="001750CB" w:rsidTr="00B85978">
        <w:tc>
          <w:tcPr>
            <w:tcW w:w="1710" w:type="dxa"/>
          </w:tcPr>
          <w:p w:rsidR="00D01C19" w:rsidRDefault="00D01C19" w:rsidP="00D01C19">
            <w:pPr>
              <w:jc w:val="both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 w:rsidRPr="009D6C06">
              <w:rPr>
                <w:rFonts w:ascii="標楷體" w:eastAsia="標楷體" w:hAnsi="標楷體"/>
                <w:sz w:val="24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在地六甲</w:t>
            </w:r>
            <w:r w:rsidRPr="009D6C06">
              <w:rPr>
                <w:rFonts w:ascii="標楷體" w:eastAsia="標楷體" w:hAnsi="標楷體"/>
                <w:sz w:val="24"/>
                <w:szCs w:val="24"/>
              </w:rPr>
              <w:t>人文環境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與產業、</w:t>
            </w:r>
            <w:r w:rsidRPr="009D6C06">
              <w:rPr>
                <w:rFonts w:ascii="標楷體" w:eastAsia="標楷體" w:hAnsi="標楷體"/>
                <w:sz w:val="24"/>
                <w:szCs w:val="24"/>
              </w:rPr>
              <w:t>特色景點</w:t>
            </w:r>
            <w:r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9D6C06">
              <w:rPr>
                <w:rFonts w:ascii="標楷體" w:eastAsia="標楷體" w:hAnsi="標楷體"/>
                <w:sz w:val="24"/>
                <w:szCs w:val="24"/>
              </w:rPr>
              <w:t>進而愛護家鄉，傳統文化得以保存與流傳。</w:t>
            </w:r>
          </w:p>
        </w:tc>
        <w:tc>
          <w:tcPr>
            <w:tcW w:w="1710" w:type="dxa"/>
          </w:tcPr>
          <w:p w:rsidR="00D01C19" w:rsidRDefault="00D01C19" w:rsidP="00D01C19">
            <w:pPr>
              <w:jc w:val="both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 w:rsidRPr="009D6C06">
              <w:rPr>
                <w:rFonts w:ascii="標楷體" w:eastAsia="標楷體" w:hAnsi="標楷體"/>
                <w:sz w:val="24"/>
                <w:szCs w:val="24"/>
              </w:rPr>
              <w:t>藉由閱讀看見生命的多元與可能，並深化人生觀、內化價值觀、整合知情意行激發勵志向上心。</w:t>
            </w:r>
          </w:p>
        </w:tc>
        <w:tc>
          <w:tcPr>
            <w:tcW w:w="1710" w:type="dxa"/>
          </w:tcPr>
          <w:p w:rsidR="00F55713" w:rsidRDefault="00F55713" w:rsidP="00F55713">
            <w:r w:rsidRPr="009D6C06">
              <w:rPr>
                <w:rFonts w:ascii="標楷體" w:eastAsia="標楷體" w:hAnsi="標楷體"/>
                <w:sz w:val="24"/>
                <w:szCs w:val="24"/>
              </w:rPr>
              <w:t>建立「網路倫理與安全」的觀念與態度</w:t>
            </w:r>
            <w:r>
              <w:rPr>
                <w:rFonts w:ascii="標楷體" w:eastAsia="標楷體" w:hAnsi="標楷體"/>
                <w:sz w:val="24"/>
                <w:szCs w:val="24"/>
              </w:rPr>
              <w:t>，</w:t>
            </w:r>
          </w:p>
          <w:p w:rsidR="00D01C19" w:rsidRPr="00F55713" w:rsidRDefault="003D14EE" w:rsidP="003D14EE">
            <w:pPr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  <w:lang w:eastAsia="zh-HK"/>
              </w:rPr>
              <w:t>及</w:t>
            </w:r>
            <w:r w:rsidR="00F55713">
              <w:rPr>
                <w:rFonts w:ascii="標楷體" w:eastAsia="標楷體" w:hAnsi="標楷體" w:cs="BiauKai" w:hint="eastAsia"/>
                <w:sz w:val="24"/>
                <w:szCs w:val="24"/>
                <w:lang w:eastAsia="zh-HK"/>
              </w:rPr>
              <w:t>簡易資訊科技運用能力，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HK"/>
              </w:rPr>
              <w:t>養成終身學習習慣。</w:t>
            </w:r>
          </w:p>
        </w:tc>
        <w:tc>
          <w:tcPr>
            <w:tcW w:w="1710" w:type="dxa"/>
          </w:tcPr>
          <w:p w:rsidR="00D01C19" w:rsidRPr="0044590B" w:rsidRDefault="0044590B" w:rsidP="0044590B">
            <w:pPr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察覺生活與數學相關情境，分析探索自然界事務，並透過數學解決日常生活中所遇到的問題。</w:t>
            </w:r>
          </w:p>
        </w:tc>
        <w:tc>
          <w:tcPr>
            <w:tcW w:w="1710" w:type="dxa"/>
          </w:tcPr>
          <w:p w:rsidR="00D01C19" w:rsidRDefault="00520115" w:rsidP="00520115">
            <w:pPr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  <w:r w:rsidRPr="009D6C06">
              <w:rPr>
                <w:rFonts w:ascii="標楷體" w:eastAsia="標楷體" w:hAnsi="標楷體" w:cs="BiauKai" w:hint="eastAsia"/>
                <w:sz w:val="24"/>
                <w:szCs w:val="24"/>
              </w:rPr>
              <w:t>體驗中、英文歌曲和讀本的異同之處，感受其中的樂趣，進而樂於接觸英文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HK"/>
              </w:rPr>
              <w:t>躍</w:t>
            </w:r>
            <w:proofErr w:type="gramStart"/>
            <w:r>
              <w:rPr>
                <w:rFonts w:ascii="標楷體" w:eastAsia="標楷體" w:hAnsi="標楷體" w:cs="BiauKai" w:hint="eastAsia"/>
                <w:sz w:val="24"/>
                <w:szCs w:val="24"/>
                <w:lang w:eastAsia="zh-HK"/>
              </w:rPr>
              <w:t>覽</w:t>
            </w:r>
            <w:proofErr w:type="gramEnd"/>
            <w:r>
              <w:rPr>
                <w:rFonts w:ascii="標楷體" w:eastAsia="標楷體" w:hAnsi="標楷體" w:cs="BiauKai" w:hint="eastAsia"/>
                <w:sz w:val="24"/>
                <w:szCs w:val="24"/>
                <w:lang w:eastAsia="zh-HK"/>
              </w:rPr>
              <w:t>世界</w:t>
            </w:r>
            <w:r w:rsidRPr="009D6C06">
              <w:rPr>
                <w:rFonts w:ascii="標楷體" w:eastAsia="標楷體" w:hAnsi="標楷體" w:cs="BiauKai" w:hint="eastAsia"/>
                <w:sz w:val="24"/>
                <w:szCs w:val="24"/>
              </w:rPr>
              <w:t>。</w:t>
            </w:r>
          </w:p>
        </w:tc>
        <w:tc>
          <w:tcPr>
            <w:tcW w:w="1710" w:type="dxa"/>
          </w:tcPr>
          <w:p w:rsidR="00D01C19" w:rsidRPr="00BB703E" w:rsidRDefault="00BB703E" w:rsidP="00BB703E">
            <w:pPr>
              <w:rPr>
                <w:rFonts w:ascii="標楷體" w:eastAsia="標楷體" w:hAnsi="標楷體" w:cs="BiauKai"/>
                <w:sz w:val="24"/>
                <w:szCs w:val="24"/>
                <w:lang w:eastAsia="zh-HK"/>
              </w:rPr>
            </w:pPr>
            <w:r w:rsidRPr="00BB703E">
              <w:rPr>
                <w:rFonts w:ascii="標楷體" w:eastAsia="標楷體" w:hAnsi="標楷體" w:hint="eastAsia"/>
                <w:sz w:val="24"/>
                <w:szCs w:val="24"/>
              </w:rPr>
              <w:t>培養</w:t>
            </w:r>
            <w:r w:rsidRPr="00BB70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學生身心健全發展、樂與人互動、包容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多元</w:t>
            </w:r>
            <w:r w:rsidRPr="00BB70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文化</w:t>
            </w:r>
            <w:r w:rsidRPr="00BB703E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BB70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感恩、愛物惜物</w:t>
            </w:r>
            <w:r w:rsidRPr="00BB703E">
              <w:rPr>
                <w:rFonts w:ascii="標楷體" w:eastAsia="標楷體" w:hAnsi="標楷體" w:hint="eastAsia"/>
                <w:sz w:val="24"/>
                <w:szCs w:val="24"/>
              </w:rPr>
              <w:t>遵守社會道德規範。</w:t>
            </w:r>
          </w:p>
        </w:tc>
      </w:tr>
      <w:tr w:rsidR="00D01C19" w:rsidRPr="001750CB" w:rsidTr="00B717D6">
        <w:tc>
          <w:tcPr>
            <w:tcW w:w="10260" w:type="dxa"/>
            <w:gridSpan w:val="6"/>
          </w:tcPr>
          <w:p w:rsidR="00D01C19" w:rsidRDefault="00630DC5" w:rsidP="001750C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教育措施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：</w:t>
            </w:r>
          </w:p>
          <w:p w:rsidR="00630DC5" w:rsidRDefault="00630DC5" w:rsidP="00630DC5">
            <w:pPr>
              <w:ind w:left="280" w:hangingChars="100" w:hanging="280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1.</w:t>
            </w:r>
            <w:r w:rsidR="00FB29C4"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充實</w:t>
            </w:r>
            <w:r w:rsidR="00FB29C4" w:rsidRPr="009D6C06">
              <w:rPr>
                <w:rFonts w:ascii="標楷體" w:eastAsia="標楷體" w:hAnsi="標楷體" w:cs="BiauKai"/>
                <w:sz w:val="28"/>
                <w:szCs w:val="28"/>
              </w:rPr>
              <w:t>學習領域課程、資訊教育、資訊融入教學、英語教育、本土教育、科學教育、多元評量、學藝競賽、動態教學成果表演、媒體素養、閱讀活動。</w:t>
            </w:r>
          </w:p>
          <w:p w:rsidR="00FB29C4" w:rsidRDefault="00630DC5" w:rsidP="00FB29C4">
            <w:pPr>
              <w:ind w:left="280" w:hangingChars="100" w:hanging="280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辦理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特殊教育、生命教育、性別平等教育、家庭教育、人權教育、民主法治教育、品德教育、環境教育、友善校園、攜手計畫、夜光天使、弱勢照顧、</w:t>
            </w:r>
            <w:proofErr w:type="gramStart"/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母親節孝</w:t>
            </w:r>
            <w:proofErr w:type="gramEnd"/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親感恩活動、</w:t>
            </w: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愛物惜物</w:t>
            </w:r>
            <w:r w:rsidR="00FB29C4"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歲末感恩活動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。</w:t>
            </w:r>
          </w:p>
          <w:p w:rsidR="00630DC5" w:rsidRPr="00630DC5" w:rsidRDefault="00FB29C4" w:rsidP="00FB29C4">
            <w:pPr>
              <w:ind w:left="280" w:hangingChars="100" w:hanging="280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3.</w:t>
            </w: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辦理健康促進學校、健康體適能活動、校牙醫駐校、校慶運動會、班際體育競賽、體育團隊、藝文團隊、生活教育、交通安全教育、營養衛生教育、模範兒童表揚。</w:t>
            </w:r>
          </w:p>
        </w:tc>
      </w:tr>
    </w:tbl>
    <w:p w:rsidR="00DB7AE7" w:rsidRPr="009D6C06" w:rsidRDefault="002A0164" w:rsidP="009D6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4"/>
          <w:szCs w:val="24"/>
        </w:rPr>
      </w:pPr>
      <w:r w:rsidRPr="009D6C06">
        <w:rPr>
          <w:rFonts w:ascii="標楷體" w:eastAsia="標楷體" w:hAnsi="標楷體" w:cs="BiauKai"/>
          <w:sz w:val="32"/>
          <w:szCs w:val="32"/>
        </w:rPr>
        <w:t>學生圖像</w:t>
      </w:r>
      <w:r w:rsidRPr="009D6C06">
        <w:rPr>
          <w:rFonts w:ascii="標楷體" w:eastAsia="標楷體" w:hAnsi="標楷體" w:cs="BiauKai"/>
          <w:sz w:val="24"/>
          <w:szCs w:val="24"/>
        </w:rPr>
        <w:t>(可用文字或圖像)</w:t>
      </w:r>
    </w:p>
    <w:p w:rsidR="00DB7AE7" w:rsidRPr="009D6C06" w:rsidRDefault="002A0164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32"/>
          <w:szCs w:val="32"/>
        </w:rPr>
      </w:pPr>
      <w:r w:rsidRPr="009D6C06">
        <w:rPr>
          <w:rFonts w:ascii="標楷體" w:eastAsia="標楷體" w:hAnsi="標楷體" w:cs="BiauKai"/>
          <w:sz w:val="32"/>
          <w:szCs w:val="32"/>
        </w:rPr>
        <w:t>1.</w:t>
      </w:r>
      <w:r w:rsidR="00C95006">
        <w:rPr>
          <w:rFonts w:ascii="標楷體" w:eastAsia="標楷體" w:hAnsi="標楷體" w:cs="BiauKai" w:hint="eastAsia"/>
          <w:sz w:val="32"/>
          <w:szCs w:val="32"/>
          <w:lang w:eastAsia="zh-HK"/>
        </w:rPr>
        <w:t>認識</w:t>
      </w:r>
      <w:r w:rsidRPr="009D6C06">
        <w:rPr>
          <w:rFonts w:ascii="標楷體" w:eastAsia="標楷體" w:hAnsi="標楷體" w:cs="BiauKai"/>
          <w:sz w:val="32"/>
          <w:szCs w:val="32"/>
        </w:rPr>
        <w:t>在地特色環境、產業文化、自然生態、人文遺產，</w:t>
      </w:r>
      <w:r w:rsidR="00C95006">
        <w:rPr>
          <w:rFonts w:ascii="標楷體" w:eastAsia="標楷體" w:hAnsi="標楷體" w:cs="BiauKai" w:hint="eastAsia"/>
          <w:sz w:val="32"/>
          <w:szCs w:val="32"/>
          <w:lang w:eastAsia="zh-HK"/>
        </w:rPr>
        <w:t>藉由</w:t>
      </w:r>
      <w:r w:rsidRPr="009D6C06">
        <w:rPr>
          <w:rFonts w:ascii="標楷體" w:eastAsia="標楷體" w:hAnsi="標楷體" w:cs="BiauKai"/>
          <w:sz w:val="32"/>
          <w:szCs w:val="32"/>
        </w:rPr>
        <w:t>跨領域的學習和應用，</w:t>
      </w:r>
      <w:r w:rsidR="00C95006">
        <w:rPr>
          <w:rFonts w:ascii="標楷體" w:eastAsia="標楷體" w:hAnsi="標楷體" w:cs="BiauKai" w:hint="eastAsia"/>
          <w:sz w:val="32"/>
          <w:szCs w:val="32"/>
          <w:lang w:eastAsia="zh-HK"/>
        </w:rPr>
        <w:t>培</w:t>
      </w:r>
      <w:r w:rsidRPr="009D6C06">
        <w:rPr>
          <w:rFonts w:ascii="標楷體" w:eastAsia="標楷體" w:hAnsi="標楷體" w:cs="BiauKai"/>
          <w:sz w:val="32"/>
          <w:szCs w:val="32"/>
        </w:rPr>
        <w:t>養探究與解決問題的</w:t>
      </w:r>
      <w:r w:rsidR="00C95006">
        <w:rPr>
          <w:rFonts w:ascii="標楷體" w:eastAsia="標楷體" w:hAnsi="標楷體" w:cs="BiauKai" w:hint="eastAsia"/>
          <w:sz w:val="32"/>
          <w:szCs w:val="32"/>
          <w:lang w:eastAsia="zh-HK"/>
        </w:rPr>
        <w:t>能力</w:t>
      </w:r>
      <w:r w:rsidRPr="009D6C06">
        <w:rPr>
          <w:rFonts w:ascii="標楷體" w:eastAsia="標楷體" w:hAnsi="標楷體" w:cs="BiauKai"/>
          <w:sz w:val="32"/>
          <w:szCs w:val="32"/>
        </w:rPr>
        <w:t>。</w:t>
      </w:r>
    </w:p>
    <w:p w:rsidR="00DB7AE7" w:rsidRPr="009D6C06" w:rsidRDefault="002A0164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32"/>
          <w:szCs w:val="32"/>
        </w:rPr>
      </w:pPr>
      <w:r w:rsidRPr="009D6C06">
        <w:rPr>
          <w:rFonts w:ascii="標楷體" w:eastAsia="標楷體" w:hAnsi="標楷體" w:cs="BiauKai"/>
          <w:sz w:val="32"/>
          <w:szCs w:val="32"/>
        </w:rPr>
        <w:t>2.</w:t>
      </w:r>
      <w:r w:rsidR="009837B2" w:rsidRPr="009D6C06">
        <w:rPr>
          <w:rFonts w:ascii="標楷體" w:eastAsia="標楷體" w:hAnsi="標楷體" w:cs="BiauKai" w:hint="eastAsia"/>
          <w:sz w:val="32"/>
          <w:szCs w:val="32"/>
          <w:lang w:eastAsia="zh-HK"/>
        </w:rPr>
        <w:t>喜歡自己成長的鄉野土地</w:t>
      </w:r>
      <w:r w:rsidR="009837B2" w:rsidRPr="009D6C06">
        <w:rPr>
          <w:rFonts w:ascii="標楷體" w:eastAsia="標楷體" w:hAnsi="標楷體" w:cs="BiauKai" w:hint="eastAsia"/>
          <w:sz w:val="32"/>
          <w:szCs w:val="32"/>
        </w:rPr>
        <w:t>，</w:t>
      </w:r>
      <w:r w:rsidR="009837B2" w:rsidRPr="009D6C06">
        <w:rPr>
          <w:rFonts w:ascii="標楷體" w:eastAsia="標楷體" w:hAnsi="標楷體" w:cs="BiauKai" w:hint="eastAsia"/>
          <w:sz w:val="32"/>
          <w:szCs w:val="32"/>
          <w:lang w:eastAsia="zh-HK"/>
        </w:rPr>
        <w:t>找到自己樂於學習的方向</w:t>
      </w:r>
      <w:r w:rsidR="009837B2" w:rsidRPr="009D6C06">
        <w:rPr>
          <w:rFonts w:ascii="標楷體" w:eastAsia="標楷體" w:hAnsi="標楷體" w:cs="BiauKai" w:hint="eastAsia"/>
          <w:sz w:val="32"/>
          <w:szCs w:val="32"/>
        </w:rPr>
        <w:t>。</w:t>
      </w:r>
      <w:r w:rsidR="009837B2" w:rsidRPr="009D6C06">
        <w:rPr>
          <w:rFonts w:ascii="標楷體" w:eastAsia="標楷體" w:hAnsi="標楷體" w:cs="BiauKai" w:hint="eastAsia"/>
          <w:sz w:val="32"/>
          <w:szCs w:val="32"/>
          <w:lang w:eastAsia="zh-HK"/>
        </w:rPr>
        <w:t>六甲</w:t>
      </w:r>
      <w:r w:rsidRPr="009D6C06">
        <w:rPr>
          <w:rFonts w:ascii="標楷體" w:eastAsia="標楷體" w:hAnsi="標楷體" w:cs="BiauKai"/>
          <w:sz w:val="32"/>
          <w:szCs w:val="32"/>
        </w:rPr>
        <w:t>平</w:t>
      </w:r>
      <w:proofErr w:type="gramStart"/>
      <w:r w:rsidRPr="009D6C06">
        <w:rPr>
          <w:rFonts w:ascii="標楷體" w:eastAsia="標楷體" w:hAnsi="標楷體" w:cs="BiauKai"/>
          <w:sz w:val="32"/>
          <w:szCs w:val="32"/>
        </w:rPr>
        <w:t>疇</w:t>
      </w:r>
      <w:proofErr w:type="gramEnd"/>
      <w:r w:rsidRPr="009D6C06">
        <w:rPr>
          <w:rFonts w:ascii="標楷體" w:eastAsia="標楷體" w:hAnsi="標楷體" w:cs="BiauKai"/>
          <w:sz w:val="32"/>
          <w:szCs w:val="32"/>
        </w:rPr>
        <w:t>沃野、資源豐美</w:t>
      </w:r>
      <w:r w:rsidR="009837B2" w:rsidRPr="009D6C06">
        <w:rPr>
          <w:rFonts w:ascii="標楷體" w:eastAsia="標楷體" w:hAnsi="標楷體" w:cs="BiauKai" w:hint="eastAsia"/>
          <w:sz w:val="32"/>
          <w:szCs w:val="32"/>
        </w:rPr>
        <w:t>，</w:t>
      </w:r>
      <w:r w:rsidR="009837B2" w:rsidRPr="009D6C06">
        <w:rPr>
          <w:rFonts w:ascii="標楷體" w:eastAsia="標楷體" w:hAnsi="標楷體" w:cs="BiauKai" w:hint="eastAsia"/>
          <w:sz w:val="32"/>
          <w:szCs w:val="32"/>
          <w:lang w:eastAsia="zh-HK"/>
        </w:rPr>
        <w:t>從六甲</w:t>
      </w:r>
      <w:r w:rsidRPr="009D6C06">
        <w:rPr>
          <w:rFonts w:ascii="標楷體" w:eastAsia="標楷體" w:hAnsi="標楷體" w:cs="BiauKai"/>
          <w:sz w:val="32"/>
          <w:szCs w:val="32"/>
        </w:rPr>
        <w:t>出發、走向世界，</w:t>
      </w:r>
      <w:proofErr w:type="gramStart"/>
      <w:r w:rsidRPr="009D6C06">
        <w:rPr>
          <w:rFonts w:ascii="標楷體" w:eastAsia="標楷體" w:hAnsi="標楷體" w:cs="BiauKai"/>
          <w:sz w:val="32"/>
          <w:szCs w:val="32"/>
        </w:rPr>
        <w:t>貓語鶴香正</w:t>
      </w:r>
      <w:proofErr w:type="gramEnd"/>
      <w:r w:rsidRPr="009D6C06">
        <w:rPr>
          <w:rFonts w:ascii="標楷體" w:eastAsia="標楷體" w:hAnsi="標楷體" w:cs="BiauKai"/>
          <w:sz w:val="32"/>
          <w:szCs w:val="32"/>
        </w:rPr>
        <w:t>芬芳，</w:t>
      </w:r>
      <w:proofErr w:type="gramStart"/>
      <w:r w:rsidRPr="009D6C06">
        <w:rPr>
          <w:rFonts w:ascii="標楷體" w:eastAsia="標楷體" w:hAnsi="標楷體" w:cs="BiauKai"/>
          <w:sz w:val="32"/>
          <w:szCs w:val="32"/>
        </w:rPr>
        <w:t>躍鹿六甲</w:t>
      </w:r>
      <w:proofErr w:type="gramEnd"/>
      <w:r w:rsidRPr="009D6C06">
        <w:rPr>
          <w:rFonts w:ascii="標楷體" w:eastAsia="標楷體" w:hAnsi="標楷體" w:cs="BiauKai"/>
          <w:sz w:val="32"/>
          <w:szCs w:val="32"/>
        </w:rPr>
        <w:t>齊奔放。</w:t>
      </w:r>
    </w:p>
    <w:p w:rsidR="00DB7AE7" w:rsidRPr="009D6C06" w:rsidRDefault="002A0164" w:rsidP="009D6C06">
      <w:pPr>
        <w:pBdr>
          <w:top w:val="nil"/>
          <w:left w:val="nil"/>
          <w:bottom w:val="nil"/>
          <w:right w:val="nil"/>
          <w:between w:val="nil"/>
        </w:pBdr>
        <w:ind w:left="2832" w:hanging="2832"/>
        <w:rPr>
          <w:rFonts w:ascii="標楷體" w:eastAsia="標楷體" w:hAnsi="標楷體" w:cs="BiauKai"/>
          <w:sz w:val="24"/>
          <w:szCs w:val="24"/>
        </w:rPr>
      </w:pPr>
      <w:r w:rsidRPr="009D6C06">
        <w:rPr>
          <w:rFonts w:ascii="標楷體" w:eastAsia="標楷體" w:hAnsi="標楷體" w:cs="BiauKai"/>
          <w:sz w:val="32"/>
          <w:szCs w:val="32"/>
        </w:rPr>
        <w:t>參、課程地圖</w:t>
      </w:r>
      <w:r w:rsidRPr="009D6C06">
        <w:rPr>
          <w:rFonts w:ascii="標楷體" w:eastAsia="標楷體" w:hAnsi="標楷體" w:cs="BiauKai"/>
          <w:sz w:val="24"/>
          <w:szCs w:val="24"/>
        </w:rPr>
        <w:t>(說明：各校自行依整體課程發展所需撰寫，惟須包含彈性學習課程架構規劃及各年級統整性探究課程主題</w:t>
      </w:r>
      <w:proofErr w:type="gramStart"/>
      <w:r w:rsidRPr="009D6C06">
        <w:rPr>
          <w:rFonts w:ascii="標楷體" w:eastAsia="標楷體" w:hAnsi="標楷體" w:cs="BiauKai"/>
          <w:sz w:val="24"/>
          <w:szCs w:val="24"/>
        </w:rPr>
        <w:t>規</w:t>
      </w:r>
      <w:proofErr w:type="gramEnd"/>
      <w:r w:rsidRPr="009D6C06">
        <w:rPr>
          <w:rFonts w:ascii="標楷體" w:eastAsia="標楷體" w:hAnsi="標楷體" w:cs="BiauKai"/>
          <w:sz w:val="24"/>
          <w:szCs w:val="24"/>
        </w:rPr>
        <w:t>畫。)</w:t>
      </w:r>
    </w:p>
    <w:p w:rsidR="00DB7AE7" w:rsidRPr="009D6C06" w:rsidRDefault="002A0164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8"/>
          <w:szCs w:val="28"/>
        </w:rPr>
      </w:pPr>
      <w:r w:rsidRPr="009D6C06">
        <w:rPr>
          <w:rFonts w:ascii="標楷體" w:eastAsia="標楷體" w:hAnsi="標楷體" w:cs="BiauKai"/>
          <w:sz w:val="28"/>
          <w:szCs w:val="28"/>
        </w:rPr>
        <w:t>一、學校校訂課程規劃架構表(大系統)</w:t>
      </w:r>
    </w:p>
    <w:p w:rsidR="00DB7AE7" w:rsidRPr="009D6C06" w:rsidRDefault="002A0164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8"/>
          <w:szCs w:val="28"/>
        </w:rPr>
      </w:pPr>
      <w:r w:rsidRPr="009D6C06">
        <w:rPr>
          <w:rFonts w:ascii="標楷體" w:eastAsia="標楷體" w:hAnsi="標楷體" w:cs="BiauKai"/>
          <w:sz w:val="28"/>
          <w:szCs w:val="28"/>
        </w:rPr>
        <w:t>校訂課程：營造健康快樂、尊重關懷、終身學習的環境，讓孩子成為學習的主人</w:t>
      </w:r>
    </w:p>
    <w:tbl>
      <w:tblPr>
        <w:tblStyle w:val="a6"/>
        <w:tblW w:w="100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9D6C06" w:rsidRPr="009D6C06" w:rsidTr="00073338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校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訂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課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彈性學習</w:t>
            </w: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lastRenderedPageBreak/>
              <w:t>課程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lastRenderedPageBreak/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90" w:firstLine="960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年級節數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07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2"/>
                <w:szCs w:val="22"/>
              </w:rPr>
            </w:pPr>
            <w:r w:rsidRPr="009D6C06">
              <w:rPr>
                <w:rFonts w:ascii="標楷體" w:eastAsia="標楷體" w:hAnsi="標楷體" w:cs="BiauKai"/>
                <w:sz w:val="22"/>
                <w:szCs w:val="22"/>
              </w:rPr>
              <w:t>1年級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07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2"/>
                <w:szCs w:val="22"/>
              </w:rPr>
            </w:pPr>
            <w:r w:rsidRPr="009D6C06">
              <w:rPr>
                <w:rFonts w:ascii="標楷體" w:eastAsia="標楷體" w:hAnsi="標楷體" w:cs="BiauKai"/>
                <w:sz w:val="22"/>
                <w:szCs w:val="22"/>
              </w:rPr>
              <w:t>2年級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07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2"/>
                <w:szCs w:val="22"/>
              </w:rPr>
            </w:pPr>
            <w:r w:rsidRPr="009D6C06">
              <w:rPr>
                <w:rFonts w:ascii="標楷體" w:eastAsia="標楷體" w:hAnsi="標楷體" w:cs="BiauKai"/>
                <w:sz w:val="22"/>
                <w:szCs w:val="22"/>
              </w:rPr>
              <w:t>3年級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07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2"/>
                <w:szCs w:val="22"/>
              </w:rPr>
            </w:pPr>
            <w:r w:rsidRPr="009D6C06">
              <w:rPr>
                <w:rFonts w:ascii="標楷體" w:eastAsia="標楷體" w:hAnsi="標楷體" w:cs="BiauKai"/>
                <w:sz w:val="22"/>
                <w:szCs w:val="22"/>
              </w:rPr>
              <w:t>4年級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07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2"/>
                <w:szCs w:val="22"/>
              </w:rPr>
            </w:pPr>
            <w:r w:rsidRPr="009D6C06">
              <w:rPr>
                <w:rFonts w:ascii="標楷體" w:eastAsia="標楷體" w:hAnsi="標楷體" w:cs="BiauKai"/>
                <w:sz w:val="22"/>
                <w:szCs w:val="22"/>
              </w:rPr>
              <w:t>5年級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07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2"/>
                <w:szCs w:val="22"/>
              </w:rPr>
            </w:pPr>
            <w:r w:rsidRPr="009D6C06">
              <w:rPr>
                <w:rFonts w:ascii="標楷體" w:eastAsia="標楷體" w:hAnsi="標楷體" w:cs="BiauKai"/>
                <w:sz w:val="22"/>
                <w:szCs w:val="22"/>
              </w:rPr>
              <w:t>6年級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節數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節數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節數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節數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節數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節數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統整性探究</w:t>
            </w: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lastRenderedPageBreak/>
              <w:t>課程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18"/>
                <w:szCs w:val="18"/>
              </w:rPr>
            </w:pPr>
            <w:r w:rsidRPr="009D6C06">
              <w:rPr>
                <w:rFonts w:ascii="標楷體" w:eastAsia="標楷體" w:hAnsi="標楷體" w:cs="BiauKai"/>
                <w:sz w:val="18"/>
                <w:szCs w:val="18"/>
              </w:rPr>
              <w:t>主題/專題/議題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</w:rPr>
              <w:t>(自行增列)</w:t>
            </w:r>
          </w:p>
        </w:tc>
        <w:tc>
          <w:tcPr>
            <w:tcW w:w="2552" w:type="dxa"/>
            <w:tcBorders>
              <w:top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gramStart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lastRenderedPageBreak/>
              <w:t>尋西拉雅逐火鶴影</w:t>
            </w:r>
            <w:proofErr w:type="gramEnd"/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gramStart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躍鹿書院</w:t>
            </w:r>
            <w:proofErr w:type="gramEnd"/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數位終身學習</w:t>
            </w: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大數據時代</w:t>
            </w: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六甲</w:t>
            </w:r>
            <w:proofErr w:type="gramStart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英閱躍</w:t>
            </w:r>
            <w:proofErr w:type="gramEnd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世界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B7AE7" w:rsidRPr="00ED3A58" w:rsidRDefault="00CE550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0(1)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ED3A58" w:rsidRDefault="00CE550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0(1)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其他類課程</w:t>
            </w:r>
          </w:p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</w:rPr>
            </w:pPr>
            <w:r w:rsidRPr="009D6C06">
              <w:rPr>
                <w:rFonts w:ascii="標楷體" w:eastAsia="標楷體" w:hAnsi="標楷體" w:cs="BiauKai"/>
              </w:rPr>
              <w:t>(自行增列)</w:t>
            </w:r>
          </w:p>
        </w:tc>
        <w:tc>
          <w:tcPr>
            <w:tcW w:w="2552" w:type="dxa"/>
            <w:vMerge w:val="restart"/>
            <w:vAlign w:val="center"/>
          </w:tcPr>
          <w:p w:rsidR="00DB7AE7" w:rsidRPr="009D6C06" w:rsidRDefault="002A0164" w:rsidP="00FC0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gramStart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躍鹿薪</w:t>
            </w:r>
            <w:proofErr w:type="gramEnd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傳:(班級輔導、自治活動(級會、運動會、兒童節、家庭教育、性平教育、戶外教育、成果發表)</w:t>
            </w: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9D6C06" w:rsidRPr="009D6C06">
        <w:trPr>
          <w:trHeight w:val="454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學校實際彈性</w:t>
            </w:r>
            <w:proofErr w:type="gramStart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學習總節數</w:t>
            </w:r>
            <w:proofErr w:type="gramEnd"/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B7AE7" w:rsidRPr="009D6C06" w:rsidRDefault="00562901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AE7" w:rsidRPr="009D6C06" w:rsidRDefault="00562901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</w:p>
        </w:tc>
      </w:tr>
      <w:tr w:rsidR="009D6C06" w:rsidRPr="009D6C06">
        <w:trPr>
          <w:trHeight w:val="397"/>
          <w:jc w:val="center"/>
        </w:trPr>
        <w:tc>
          <w:tcPr>
            <w:tcW w:w="411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DB7AE7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  <w:proofErr w:type="gramStart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課綱規範</w:t>
            </w:r>
            <w:proofErr w:type="gramEnd"/>
            <w:r w:rsidRPr="009D6C06">
              <w:rPr>
                <w:rFonts w:ascii="標楷體" w:eastAsia="標楷體" w:hAnsi="標楷體" w:cs="BiauKai"/>
                <w:sz w:val="24"/>
                <w:szCs w:val="24"/>
              </w:rPr>
              <w:t>彈性學習節數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2-4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2-4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3-6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3-6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4-7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B7AE7" w:rsidRPr="009D6C06" w:rsidRDefault="002A0164" w:rsidP="009D6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9D6C06">
              <w:rPr>
                <w:rFonts w:ascii="標楷體" w:eastAsia="標楷體" w:hAnsi="標楷體" w:cs="BiauKai"/>
                <w:sz w:val="28"/>
                <w:szCs w:val="28"/>
              </w:rPr>
              <w:t>4-7</w:t>
            </w:r>
          </w:p>
        </w:tc>
      </w:tr>
    </w:tbl>
    <w:p w:rsidR="00DB7AE7" w:rsidRPr="009D6C06" w:rsidRDefault="00DB7AE7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8"/>
          <w:szCs w:val="28"/>
        </w:rPr>
      </w:pPr>
    </w:p>
    <w:p w:rsidR="00DB7AE7" w:rsidRPr="009D6C06" w:rsidRDefault="00DB7AE7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8"/>
          <w:szCs w:val="28"/>
        </w:rPr>
      </w:pPr>
    </w:p>
    <w:p w:rsidR="00DB7AE7" w:rsidRDefault="002A0164" w:rsidP="009D6C06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8"/>
          <w:szCs w:val="28"/>
        </w:rPr>
      </w:pPr>
      <w:r w:rsidRPr="009D6C06">
        <w:rPr>
          <w:rFonts w:ascii="標楷體" w:eastAsia="標楷體" w:hAnsi="標楷體" w:cs="BiauKai"/>
          <w:sz w:val="28"/>
          <w:szCs w:val="28"/>
        </w:rPr>
        <w:t>二、學校校訂課程統整性探究課程規劃表(中系統)</w:t>
      </w:r>
    </w:p>
    <w:tbl>
      <w:tblPr>
        <w:tblStyle w:val="a5"/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25"/>
        <w:gridCol w:w="2295"/>
        <w:gridCol w:w="1710"/>
        <w:gridCol w:w="3075"/>
        <w:gridCol w:w="1559"/>
      </w:tblGrid>
      <w:tr w:rsidR="00856733" w:rsidRPr="005F40CB" w:rsidTr="005368BE">
        <w:tc>
          <w:tcPr>
            <w:tcW w:w="600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課程</w:t>
            </w:r>
          </w:p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名稱</w:t>
            </w: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實施</w:t>
            </w:r>
          </w:p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時間</w:t>
            </w:r>
          </w:p>
        </w:tc>
        <w:tc>
          <w:tcPr>
            <w:tcW w:w="2295" w:type="dxa"/>
            <w:vAlign w:val="center"/>
          </w:tcPr>
          <w:p w:rsidR="00856733" w:rsidRPr="00904BE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904BE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跨領域</w:t>
            </w:r>
          </w:p>
          <w:p w:rsidR="00856733" w:rsidRPr="00904BEB" w:rsidRDefault="00856733" w:rsidP="00904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904BE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共通概念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學習主題名稱</w:t>
            </w:r>
          </w:p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(PBL專題名稱)</w:t>
            </w:r>
          </w:p>
        </w:tc>
        <w:tc>
          <w:tcPr>
            <w:tcW w:w="307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內容概述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內容實際</w:t>
            </w:r>
            <w:proofErr w:type="gramStart"/>
            <w:r w:rsidRPr="005F40CB">
              <w:rPr>
                <w:rFonts w:ascii="標楷體" w:eastAsia="標楷體" w:hAnsi="標楷體" w:cs="標楷體"/>
                <w:sz w:val="26"/>
                <w:szCs w:val="26"/>
              </w:rPr>
              <w:t>所含涉領域</w:t>
            </w:r>
            <w:proofErr w:type="gramEnd"/>
          </w:p>
        </w:tc>
      </w:tr>
      <w:tr w:rsidR="00856733" w:rsidRPr="005F40CB" w:rsidTr="005E1F8A">
        <w:tc>
          <w:tcPr>
            <w:tcW w:w="600" w:type="dxa"/>
            <w:vMerge w:val="restart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逐西拉雅尋火鶴影</w:t>
            </w:r>
            <w:proofErr w:type="gramEnd"/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三上</w:t>
            </w:r>
          </w:p>
        </w:tc>
        <w:tc>
          <w:tcPr>
            <w:tcW w:w="2295" w:type="dxa"/>
            <w:vAlign w:val="center"/>
          </w:tcPr>
          <w:p w:rsidR="00856733" w:rsidRPr="00904BEB" w:rsidRDefault="00856733" w:rsidP="005E1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04BE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關係與表現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踅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六甲鬥陣走</w:t>
            </w:r>
          </w:p>
        </w:tc>
        <w:tc>
          <w:tcPr>
            <w:tcW w:w="307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透過課程認識與親近家鄉信仰、廟宇，了解社區產業發展史，分組合作 繪製社區人文采風地圖，分享創作理念，欣賞同儕作品。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踅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六甲鬥陣走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能探索烏山頭水庫景點、並透過戶外實地走訪，運用感官從生活環境中培養學生美感。探索嘉南水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圳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，體驗水源對於六甲三寶的重要性，並關懷生態環境。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藝境山城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六甲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認識六甲在地廟宇文化，藉由欣賞家鄉特色景點,進而愛護家鄉，使家鄉傳統文化得以保存與流傳。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rPr>
          <w:trHeight w:val="1424"/>
        </w:trPr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四下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6733" w:rsidRPr="005F40CB" w:rsidRDefault="00856733" w:rsidP="005E1F8A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藝境山城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六甲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認識六甲在地產業文化及美食，能介紹出家鄉各項特產,進而愛護家鄉，使家鄉傳統文化得以保存與流傳。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ED3A58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五上</w:t>
            </w:r>
          </w:p>
        </w:tc>
        <w:tc>
          <w:tcPr>
            <w:tcW w:w="2295" w:type="dxa"/>
            <w:vAlign w:val="center"/>
          </w:tcPr>
          <w:p w:rsidR="00856733" w:rsidRPr="00ED3A58" w:rsidRDefault="00856733" w:rsidP="005E1F8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關聯</w:t>
            </w:r>
          </w:p>
        </w:tc>
        <w:tc>
          <w:tcPr>
            <w:tcW w:w="1710" w:type="dxa"/>
            <w:vAlign w:val="center"/>
          </w:tcPr>
          <w:p w:rsidR="006B0E52" w:rsidRDefault="00856733" w:rsidP="006D21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廟宇彩繪-</w:t>
            </w:r>
          </w:p>
          <w:p w:rsidR="00856733" w:rsidRPr="00ED3A58" w:rsidRDefault="00856733" w:rsidP="006D21B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吉祥平安富貴來</w:t>
            </w:r>
            <w:r w:rsidR="008C5BAC"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br/>
            </w:r>
            <w:r w:rsidR="008C5BAC" w:rsidRPr="00ED3A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(PBL)</w:t>
            </w:r>
          </w:p>
        </w:tc>
        <w:tc>
          <w:tcPr>
            <w:tcW w:w="307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56733" w:rsidRPr="00ED3A58" w:rsidRDefault="008C5BAC" w:rsidP="005368BE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本PBL課程，</w:t>
            </w:r>
            <w:r w:rsidR="00856733"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透過廟宇認識傳統宗教文化信仰，藉由彩繪圖飾體會先民智慧，了解祈福寓意，欣賞廟宇建築藝術之美。</w:t>
            </w:r>
          </w:p>
        </w:tc>
        <w:tc>
          <w:tcPr>
            <w:tcW w:w="1559" w:type="dxa"/>
            <w:vAlign w:val="center"/>
          </w:tcPr>
          <w:p w:rsidR="00856733" w:rsidRPr="00ED3A58" w:rsidRDefault="00856733" w:rsidP="00A1148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社會</w:t>
            </w:r>
          </w:p>
          <w:p w:rsidR="00856733" w:rsidRPr="00ED3A58" w:rsidRDefault="00856733" w:rsidP="00A1148B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藝術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spacing w:before="300" w:after="30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火鶴全紀錄</w:t>
            </w:r>
            <w:proofErr w:type="gramEnd"/>
          </w:p>
        </w:tc>
        <w:tc>
          <w:tcPr>
            <w:tcW w:w="307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</w:t>
            </w:r>
            <w:r w:rsidR="006305E3" w:rsidRPr="00ED3A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</w:t>
            </w:r>
            <w:proofErr w:type="gramEnd"/>
            <w:r w:rsidR="006305E3" w:rsidRPr="00ED3A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PBL課程，</w:t>
            </w: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過農會四健會及農場主人介紹，瞭解六甲產業特色-火鶴的相關知識、產銷過程。並體驗火鶴的栽種與藝術創作，將所學知識應用於生活中。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自然科學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綜合活動</w:t>
            </w:r>
          </w:p>
        </w:tc>
      </w:tr>
      <w:tr w:rsidR="00856733" w:rsidRPr="005F40CB" w:rsidTr="005E1F8A">
        <w:trPr>
          <w:trHeight w:val="491"/>
        </w:trPr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關係與交互作用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黑鄉傳奇</w:t>
            </w:r>
            <w:proofErr w:type="gramEnd"/>
          </w:p>
        </w:tc>
        <w:tc>
          <w:tcPr>
            <w:tcW w:w="307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56733" w:rsidRPr="005F40CB" w:rsidRDefault="006305E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本PBL課程，</w:t>
            </w:r>
            <w:r w:rsidR="00EA1C1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讓學生</w:t>
            </w:r>
            <w:r w:rsidR="00856733" w:rsidRPr="005F40CB">
              <w:rPr>
                <w:rFonts w:ascii="標楷體" w:eastAsia="標楷體" w:hAnsi="標楷體" w:cs="標楷體"/>
                <w:sz w:val="24"/>
                <w:szCs w:val="24"/>
              </w:rPr>
              <w:t>知道六甲舊時為何被</w:t>
            </w:r>
            <w:proofErr w:type="gramStart"/>
            <w:r w:rsidR="00856733" w:rsidRPr="005F40CB">
              <w:rPr>
                <w:rFonts w:ascii="標楷體" w:eastAsia="標楷體" w:hAnsi="標楷體" w:cs="標楷體"/>
                <w:sz w:val="24"/>
                <w:szCs w:val="24"/>
              </w:rPr>
              <w:t>稱為黑鄉及</w:t>
            </w:r>
            <w:proofErr w:type="gramEnd"/>
            <w:r w:rsidR="00856733" w:rsidRPr="005F40CB">
              <w:rPr>
                <w:rFonts w:ascii="標楷體" w:eastAsia="標楷體" w:hAnsi="標楷體" w:cs="標楷體"/>
                <w:sz w:val="24"/>
                <w:szCs w:val="24"/>
              </w:rPr>
              <w:t>六甲舊時瓦窯所在地，並將六甲磚瓦輝煌的歷史記介紹給身邊的人</w:t>
            </w:r>
          </w:p>
        </w:tc>
        <w:tc>
          <w:tcPr>
            <w:tcW w:w="155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856733" w:rsidRPr="005F40CB" w:rsidRDefault="00E2411F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語文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關係與交互作用</w:t>
            </w:r>
          </w:p>
        </w:tc>
        <w:tc>
          <w:tcPr>
            <w:tcW w:w="171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黑鄉傳奇</w:t>
            </w:r>
            <w:proofErr w:type="gramEnd"/>
          </w:p>
        </w:tc>
        <w:tc>
          <w:tcPr>
            <w:tcW w:w="307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56733" w:rsidRPr="005F40CB" w:rsidRDefault="00EA1C18" w:rsidP="005368BE">
            <w:pPr>
              <w:spacing w:before="300" w:after="30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本PBL課程，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藉由</w:t>
            </w:r>
            <w:r w:rsidR="00856733" w:rsidRPr="005F40CB">
              <w:rPr>
                <w:rFonts w:ascii="標楷體" w:eastAsia="標楷體" w:hAnsi="標楷體" w:cs="標楷體"/>
                <w:sz w:val="24"/>
                <w:szCs w:val="24"/>
              </w:rPr>
              <w:t>認識磚瓦的總類及製造過程，發現並認識生活周遭更多的古厝及磚瓦產品的應用，並製作古厝旅遊手冊，吸引更多人前來六甲來欣賞家鄉的磚瓦古厝建築之美。</w:t>
            </w:r>
          </w:p>
        </w:tc>
        <w:tc>
          <w:tcPr>
            <w:tcW w:w="155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2411F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科技</w:t>
            </w:r>
          </w:p>
        </w:tc>
      </w:tr>
      <w:tr w:rsidR="00856733" w:rsidRPr="005F40CB" w:rsidTr="005E1F8A">
        <w:tc>
          <w:tcPr>
            <w:tcW w:w="600" w:type="dxa"/>
            <w:vMerge w:val="restart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躍鹿</w:t>
            </w:r>
          </w:p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書院</w:t>
            </w: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三上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差異與多元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閱讀悅樂</w:t>
            </w:r>
            <w:proofErr w:type="gramEnd"/>
          </w:p>
        </w:tc>
        <w:tc>
          <w:tcPr>
            <w:tcW w:w="3075" w:type="dxa"/>
            <w:vAlign w:val="center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藉由認識自己，發現自己的優點和缺點，進而悅納自己，關懷他人。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閱讀悅樂</w:t>
            </w:r>
            <w:proofErr w:type="gramEnd"/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讓孩子理解、懂得時時體諒他人，尊重他人，建立良好的關係並養成良好的品格。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閱鹿心曲</w:t>
            </w:r>
            <w:proofErr w:type="gramEnd"/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研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讀六甲相關書籍，能會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清楚的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表達自己理解的內容，並說出自己對於文章的感受，並培養孩子的感受力與寫作力，進而在日常生活中應用出來。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閱鹿心曲</w:t>
            </w:r>
            <w:proofErr w:type="gramEnd"/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研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讀六甲相關書籍，能會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清楚的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表達自己理解的內容，並說出自己對於文章的感受，並培養孩子的感受力</w:t>
            </w: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與寫作力，進而在日常生活中應用出來。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國語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躍鹿心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園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透過學校書箱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進行共讀與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討論，培養學生閱讀理解能力，透過閱讀身心障礙者克服困境與努力、心靈受創重建等故事，讓學生能從故事中得到啟示，培養樂觀進取的精神與責任感、並能以同理心理解他人。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 xml:space="preserve">國語 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 xml:space="preserve">綜合 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躍鹿心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園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透過學校書箱</w:t>
            </w: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進行共讀與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討論，培養學生閱讀理解能力，且能從身心障礙者身上學到樂觀進取的態度，及理解生命中有時，要珍惜現在。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 xml:space="preserve">國語 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 xml:space="preserve">綜合 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差異與多元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小鹿書坊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探究文本中之人事物與情境間互動的關聯性，進而掌握文本大意，瞭解不同時空條件下，人事物與環境間變遷的因果關係。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差異與多元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小鹿書坊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探究文本中之人事物與情境間互動的關聯性，進而掌握文本大意，瞭解不同時空條件下，人事物與環境間變遷的因果關係。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 w:val="restart"/>
            <w:vAlign w:val="center"/>
          </w:tcPr>
          <w:p w:rsidR="00856733" w:rsidRPr="005F40CB" w:rsidRDefault="00856733" w:rsidP="00536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數</w:t>
            </w:r>
          </w:p>
          <w:p w:rsidR="00856733" w:rsidRPr="005F40CB" w:rsidRDefault="00856733" w:rsidP="00536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位</w:t>
            </w:r>
          </w:p>
          <w:p w:rsidR="00856733" w:rsidRPr="005F40CB" w:rsidRDefault="00856733" w:rsidP="00536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終</w:t>
            </w:r>
          </w:p>
          <w:p w:rsidR="00856733" w:rsidRPr="005F40CB" w:rsidRDefault="00856733" w:rsidP="00536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身</w:t>
            </w:r>
          </w:p>
          <w:p w:rsidR="00856733" w:rsidRPr="005F40CB" w:rsidRDefault="00856733" w:rsidP="00536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</w:p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8"/>
                <w:szCs w:val="28"/>
              </w:rPr>
              <w:t>習</w:t>
            </w: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世界逍遙遊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透過瀏覽器蒐集世界多元資訊，適切運用電腦繪圖表達個人想法，讓學生具有寬廣的世界觀。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世界逍遙遊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透過瀏覽器蒐集世界多元資訊，適切運用電腦繪圖表達個人想法，讓學生具有寬廣的世界觀。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6B0E52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Show me,</w:t>
            </w:r>
          </w:p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show you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培養簡易文書編輯與美工設計的能力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6B0E52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Show</w:t>
            </w:r>
            <w:r w:rsidR="006B0E5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me,</w:t>
            </w:r>
          </w:p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show you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培養簡易文書編輯與美工設計的能力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6B0E52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化繁為簡</w:t>
            </w:r>
          </w:p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一目了然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培養試算表應用及簡報設計的能力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2B59EA" w:rsidRPr="005F40CB" w:rsidRDefault="002B59EA" w:rsidP="00A1148B">
            <w:pPr>
              <w:jc w:val="both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自然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6B0E52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化繁為簡</w:t>
            </w:r>
          </w:p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一目了然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培養試算表應用及簡報設計的能力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2B59EA" w:rsidRPr="005F40CB" w:rsidRDefault="002B59EA" w:rsidP="00A1148B">
            <w:pPr>
              <w:jc w:val="both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自然</w:t>
            </w:r>
            <w:bookmarkStart w:id="2" w:name="_GoBack"/>
            <w:bookmarkEnd w:id="2"/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程式設計創作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導入程式設計學習，培養邏輯、系統化思考運算思維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程式設計創作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導入程式設計學習，培養邏輯、系統化思考運算思維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</w:tr>
      <w:tr w:rsidR="00856733" w:rsidRPr="005F40CB" w:rsidTr="005E1F8A">
        <w:tc>
          <w:tcPr>
            <w:tcW w:w="600" w:type="dxa"/>
            <w:vMerge w:val="restart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大數據時代</w:t>
            </w: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潛能大開發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透過生活情境問題或數學遊戲，增進學生學習數學的興趣，強化學生對數字轉換的能力、對幾何圖形的認識及日常生活中度量衡的認識與應用能力。</w:t>
            </w:r>
          </w:p>
        </w:tc>
        <w:tc>
          <w:tcPr>
            <w:tcW w:w="1559" w:type="dxa"/>
            <w:vAlign w:val="center"/>
          </w:tcPr>
          <w:p w:rsidR="00134FE8" w:rsidRDefault="00134FE8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五下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潛能大開發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透過學習單設計生活情境問題或數學遊戲，增進學生學習數學的興趣，強化學習的知識與能力。</w:t>
            </w:r>
          </w:p>
        </w:tc>
        <w:tc>
          <w:tcPr>
            <w:tcW w:w="1559" w:type="dxa"/>
            <w:vAlign w:val="center"/>
          </w:tcPr>
          <w:p w:rsidR="00134FE8" w:rsidRDefault="00134FE8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國語</w:t>
            </w:r>
          </w:p>
          <w:p w:rsidR="00856733" w:rsidRPr="005F40CB" w:rsidRDefault="00856733" w:rsidP="00A1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魔數天地</w:t>
            </w:r>
            <w:proofErr w:type="gramEnd"/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能察覺生活中與數學相關的情境，以數學符號與觀念來分析推理，並透過數學解決日常生活中所遇到的問題。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Default="00C71CF9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藝術</w:t>
            </w:r>
          </w:p>
          <w:p w:rsidR="00C71CF9" w:rsidRPr="005F40CB" w:rsidRDefault="00C71CF9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構成與應用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魔數天地</w:t>
            </w:r>
            <w:proofErr w:type="gramEnd"/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透過生活情境問題或數學遊戲，增進學生學習數學的興趣，強化學習的知識與能力。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  <w:p w:rsidR="00856733" w:rsidRPr="005F40CB" w:rsidRDefault="00C71CF9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綜合</w:t>
            </w:r>
          </w:p>
        </w:tc>
      </w:tr>
      <w:tr w:rsidR="00856733" w:rsidRPr="005F40CB" w:rsidTr="005E1F8A">
        <w:tc>
          <w:tcPr>
            <w:tcW w:w="600" w:type="dxa"/>
            <w:vMerge w:val="restart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六甲英閱</w:t>
            </w:r>
          </w:p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躍世界</w:t>
            </w: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生生不息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孩子是學習主體。以孩子喜愛接觸大自然及動物的可愛本性為發想，透過歌曲及繪本而認識英語新世界。</w:t>
            </w:r>
          </w:p>
        </w:tc>
        <w:tc>
          <w:tcPr>
            <w:tcW w:w="1559" w:type="dxa"/>
            <w:vAlign w:val="center"/>
          </w:tcPr>
          <w:p w:rsidR="00482525" w:rsidRDefault="00541089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英</w:t>
            </w:r>
            <w:r w:rsidR="00482525">
              <w:rPr>
                <w:rFonts w:ascii="標楷體" w:eastAsia="標楷體" w:hAnsi="標楷體" w:cs="標楷體" w:hint="eastAsia"/>
                <w:sz w:val="24"/>
                <w:szCs w:val="24"/>
              </w:rPr>
              <w:t>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生活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一下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生生不息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孩子是學習主體。以孩子喜愛接觸大自然及動物的本性為發想，透過歌曲、繪本和動作模仿而更加認識自己的身體。</w:t>
            </w:r>
          </w:p>
        </w:tc>
        <w:tc>
          <w:tcPr>
            <w:tcW w:w="1559" w:type="dxa"/>
            <w:vAlign w:val="center"/>
          </w:tcPr>
          <w:p w:rsidR="00A06D10" w:rsidRDefault="00A06D10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英語</w:t>
            </w:r>
          </w:p>
          <w:p w:rsidR="00856733" w:rsidRPr="005F40CB" w:rsidRDefault="00A06D10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生活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二上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聲聲不息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覺察生活中字母自然發音出現的情形並記錄下來，認識生活中不同環境的特色。</w:t>
            </w:r>
          </w:p>
        </w:tc>
        <w:tc>
          <w:tcPr>
            <w:tcW w:w="1559" w:type="dxa"/>
            <w:vAlign w:val="center"/>
          </w:tcPr>
          <w:p w:rsidR="00CF11FE" w:rsidRDefault="00CF11FE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英語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生活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二下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聲聲不息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覺察生活中字母自然發音出現的情形並記錄下來，認識生活中不同環境的特色。</w:t>
            </w:r>
          </w:p>
        </w:tc>
        <w:tc>
          <w:tcPr>
            <w:tcW w:w="1559" w:type="dxa"/>
            <w:vAlign w:val="center"/>
          </w:tcPr>
          <w:p w:rsidR="00CF11FE" w:rsidRDefault="00CF11FE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英語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生活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形形色色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「色彩」和「形狀」與我們形影不離，透過英語繪本教學，讓孩子更能將所學應用表達於日常生活當中。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  <w:p w:rsidR="00856733" w:rsidRPr="005F40CB" w:rsidRDefault="00856733" w:rsidP="00A1148B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綜合活動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三下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互動與關聯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形形色色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透過英語繪本教學讓「色彩」與「情緒」產生連結關係，並進一步引導孩子如何處理爆發的情緒。</w:t>
            </w:r>
          </w:p>
        </w:tc>
        <w:tc>
          <w:tcPr>
            <w:tcW w:w="1559" w:type="dxa"/>
            <w:vAlign w:val="center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健康與體育</w:t>
            </w:r>
          </w:p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綜合活動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四上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節外生智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體察國內外重要文化節慶的相關活動，探索節慶由來及影響，進而樂於接納多元文化差異。</w:t>
            </w:r>
          </w:p>
        </w:tc>
        <w:tc>
          <w:tcPr>
            <w:tcW w:w="1559" w:type="dxa"/>
          </w:tcPr>
          <w:p w:rsidR="00CF11FE" w:rsidRDefault="00856733" w:rsidP="005368BE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517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國際教育</w:t>
            </w:r>
          </w:p>
          <w:p w:rsidR="00856733" w:rsidRPr="00CE5504" w:rsidRDefault="00A51722" w:rsidP="005368B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5172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綜合活動</w:t>
            </w:r>
          </w:p>
        </w:tc>
      </w:tr>
      <w:tr w:rsidR="00856733" w:rsidRPr="005F40CB" w:rsidTr="005E1F8A">
        <w:tc>
          <w:tcPr>
            <w:tcW w:w="600" w:type="dxa"/>
            <w:vMerge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856733" w:rsidRPr="005F40CB" w:rsidRDefault="00856733" w:rsidP="0053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四下</w:t>
            </w:r>
          </w:p>
        </w:tc>
        <w:tc>
          <w:tcPr>
            <w:tcW w:w="2295" w:type="dxa"/>
            <w:vAlign w:val="center"/>
          </w:tcPr>
          <w:p w:rsidR="00856733" w:rsidRPr="005F40CB" w:rsidRDefault="00856733" w:rsidP="005E1F8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關係</w:t>
            </w:r>
          </w:p>
        </w:tc>
        <w:tc>
          <w:tcPr>
            <w:tcW w:w="1710" w:type="dxa"/>
            <w:vAlign w:val="center"/>
          </w:tcPr>
          <w:p w:rsidR="00856733" w:rsidRPr="005F40CB" w:rsidRDefault="00856733" w:rsidP="006D21B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節外生智</w:t>
            </w:r>
          </w:p>
        </w:tc>
        <w:tc>
          <w:tcPr>
            <w:tcW w:w="3075" w:type="dxa"/>
          </w:tcPr>
          <w:p w:rsidR="00856733" w:rsidRPr="005F40CB" w:rsidRDefault="00856733" w:rsidP="005368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40CB">
              <w:rPr>
                <w:rFonts w:ascii="標楷體" w:eastAsia="標楷體" w:hAnsi="標楷體" w:cs="標楷體"/>
                <w:sz w:val="24"/>
                <w:szCs w:val="24"/>
              </w:rPr>
              <w:t>體察國內外重要文化節慶的相關活動，探索節慶由來及影響，進而樂於接納多元文化差異。</w:t>
            </w:r>
          </w:p>
        </w:tc>
        <w:tc>
          <w:tcPr>
            <w:tcW w:w="1559" w:type="dxa"/>
          </w:tcPr>
          <w:p w:rsidR="00CF11FE" w:rsidRDefault="00A51722" w:rsidP="005368BE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517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國際教育</w:t>
            </w:r>
          </w:p>
          <w:p w:rsidR="00856733" w:rsidRPr="00CE5504" w:rsidRDefault="00A51722" w:rsidP="005368B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5172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綜合活動</w:t>
            </w:r>
          </w:p>
        </w:tc>
      </w:tr>
    </w:tbl>
    <w:p w:rsidR="00856733" w:rsidRDefault="00856733" w:rsidP="009F1A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4"/>
          <w:szCs w:val="24"/>
        </w:rPr>
      </w:pPr>
    </w:p>
    <w:p w:rsidR="00DB7AE7" w:rsidRPr="009D6C06" w:rsidRDefault="009F1A93" w:rsidP="009F1A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4"/>
          <w:szCs w:val="24"/>
        </w:rPr>
      </w:pPr>
      <w:r>
        <w:rPr>
          <w:rFonts w:ascii="標楷體" w:eastAsia="標楷體" w:hAnsi="標楷體" w:cs="BiauKai" w:hint="eastAsia"/>
          <w:sz w:val="24"/>
          <w:szCs w:val="24"/>
        </w:rPr>
        <w:t>1.</w:t>
      </w:r>
      <w:r w:rsidR="002A0164" w:rsidRPr="009D6C06">
        <w:rPr>
          <w:rFonts w:ascii="標楷體" w:eastAsia="標楷體" w:hAnsi="標楷體" w:cs="BiauKai"/>
          <w:sz w:val="24"/>
          <w:szCs w:val="24"/>
        </w:rPr>
        <w:t>社團活動與技藝課程、特殊需求領域課程、其他類課程於本次檢視無需呈現。</w:t>
      </w:r>
    </w:p>
    <w:p w:rsidR="00DB7AE7" w:rsidRPr="009D6C06" w:rsidRDefault="009F1A93" w:rsidP="009F1A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4"/>
          <w:szCs w:val="24"/>
        </w:rPr>
      </w:pPr>
      <w:r>
        <w:rPr>
          <w:rFonts w:ascii="標楷體" w:eastAsia="標楷體" w:hAnsi="標楷體" w:cs="BiauKai" w:hint="eastAsia"/>
          <w:sz w:val="24"/>
          <w:szCs w:val="24"/>
        </w:rPr>
        <w:t>2.</w:t>
      </w:r>
      <w:r w:rsidR="002A0164" w:rsidRPr="009D6C06">
        <w:rPr>
          <w:rFonts w:ascii="標楷體" w:eastAsia="標楷體" w:hAnsi="標楷體" w:cs="BiauKai"/>
          <w:sz w:val="24"/>
          <w:szCs w:val="24"/>
        </w:rPr>
        <w:t>構思(1)各年級可能的核心概念、場域、素材或題材。(2)各年級培養的相關能力。(3)檢核其各年級的適切性及銜接性。</w:t>
      </w:r>
    </w:p>
    <w:p w:rsidR="00DB7AE7" w:rsidRPr="009D6C06" w:rsidRDefault="009F1A93" w:rsidP="009F1A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4"/>
          <w:szCs w:val="24"/>
        </w:rPr>
      </w:pPr>
      <w:r>
        <w:rPr>
          <w:rFonts w:ascii="標楷體" w:eastAsia="標楷體" w:hAnsi="標楷體" w:cs="BiauKai" w:hint="eastAsia"/>
          <w:sz w:val="24"/>
          <w:szCs w:val="24"/>
        </w:rPr>
        <w:t>3.</w:t>
      </w:r>
      <w:r w:rsidR="002A0164" w:rsidRPr="009D6C06">
        <w:rPr>
          <w:rFonts w:ascii="標楷體" w:eastAsia="標楷體" w:hAnsi="標楷體" w:cs="BiauKai"/>
          <w:sz w:val="24"/>
          <w:szCs w:val="24"/>
        </w:rPr>
        <w:t>在學校主題下，命名年級學期/學年主題，為學期/學年主題撰述30-50字的概說，再次檢視</w:t>
      </w:r>
      <w:proofErr w:type="gramStart"/>
      <w:r w:rsidR="002A0164" w:rsidRPr="009D6C06">
        <w:rPr>
          <w:rFonts w:ascii="標楷體" w:eastAsia="標楷體" w:hAnsi="標楷體" w:cs="BiauKai"/>
          <w:sz w:val="24"/>
          <w:szCs w:val="24"/>
        </w:rPr>
        <w:t>年級間的縱向</w:t>
      </w:r>
      <w:proofErr w:type="gramEnd"/>
      <w:r w:rsidR="002A0164" w:rsidRPr="009D6C06">
        <w:rPr>
          <w:rFonts w:ascii="標楷體" w:eastAsia="標楷體" w:hAnsi="標楷體" w:cs="BiauKai"/>
          <w:sz w:val="24"/>
          <w:szCs w:val="24"/>
        </w:rPr>
        <w:t>連貫與</w:t>
      </w:r>
      <w:proofErr w:type="gramStart"/>
      <w:r w:rsidR="002A0164" w:rsidRPr="009D6C06">
        <w:rPr>
          <w:rFonts w:ascii="標楷體" w:eastAsia="標楷體" w:hAnsi="標楷體" w:cs="BiauKai"/>
          <w:sz w:val="24"/>
          <w:szCs w:val="24"/>
        </w:rPr>
        <w:t>領域間的橫向</w:t>
      </w:r>
      <w:proofErr w:type="gramEnd"/>
      <w:r w:rsidR="002A0164" w:rsidRPr="009D6C06">
        <w:rPr>
          <w:rFonts w:ascii="標楷體" w:eastAsia="標楷體" w:hAnsi="標楷體" w:cs="BiauKai"/>
          <w:sz w:val="24"/>
          <w:szCs w:val="24"/>
        </w:rPr>
        <w:t>統整。</w:t>
      </w:r>
    </w:p>
    <w:sectPr w:rsidR="00DB7AE7" w:rsidRPr="009D6C06">
      <w:headerReference w:type="default" r:id="rId8"/>
      <w:pgSz w:w="11906" w:h="16838"/>
      <w:pgMar w:top="851" w:right="851" w:bottom="851" w:left="851" w:header="851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BC" w:rsidRDefault="00564CBC">
      <w:r>
        <w:separator/>
      </w:r>
    </w:p>
  </w:endnote>
  <w:endnote w:type="continuationSeparator" w:id="0">
    <w:p w:rsidR="00564CBC" w:rsidRDefault="0056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BC" w:rsidRDefault="00564CBC">
      <w:r>
        <w:separator/>
      </w:r>
    </w:p>
  </w:footnote>
  <w:footnote w:type="continuationSeparator" w:id="0">
    <w:p w:rsidR="00564CBC" w:rsidRDefault="0056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C4" w:rsidRDefault="009009C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Gungsuh" w:eastAsia="Gungsuh" w:hAnsi="Gungsuh" w:cs="Gungsuh"/>
        <w:color w:val="000000"/>
      </w:rPr>
      <w:t>C2-1學校課程願景(國小)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6784"/>
    <w:multiLevelType w:val="multilevel"/>
    <w:tmpl w:val="E844F7C6"/>
    <w:lvl w:ilvl="0">
      <w:start w:val="1"/>
      <w:numFmt w:val="decimal"/>
      <w:lvlText w:val="%1、"/>
      <w:lvlJc w:val="left"/>
      <w:pPr>
        <w:ind w:left="648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8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68" w:hanging="47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4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2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0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8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6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48" w:hanging="480"/>
      </w:pPr>
      <w:rPr>
        <w:vertAlign w:val="baseline"/>
      </w:rPr>
    </w:lvl>
  </w:abstractNum>
  <w:abstractNum w:abstractNumId="1" w15:restartNumberingAfterBreak="0">
    <w:nsid w:val="47C800F7"/>
    <w:multiLevelType w:val="multilevel"/>
    <w:tmpl w:val="4D62FD9E"/>
    <w:lvl w:ilvl="0">
      <w:start w:val="1"/>
      <w:numFmt w:val="decimal"/>
      <w:lvlText w:val="%1、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E7"/>
    <w:rsid w:val="000125B5"/>
    <w:rsid w:val="00073338"/>
    <w:rsid w:val="00101336"/>
    <w:rsid w:val="00134FE8"/>
    <w:rsid w:val="001556AA"/>
    <w:rsid w:val="001750CB"/>
    <w:rsid w:val="00240EC6"/>
    <w:rsid w:val="00264345"/>
    <w:rsid w:val="002A0164"/>
    <w:rsid w:val="002B59EA"/>
    <w:rsid w:val="003948E0"/>
    <w:rsid w:val="003B3250"/>
    <w:rsid w:val="003D14EE"/>
    <w:rsid w:val="0044590B"/>
    <w:rsid w:val="00472EBF"/>
    <w:rsid w:val="00482525"/>
    <w:rsid w:val="0048705E"/>
    <w:rsid w:val="004F4475"/>
    <w:rsid w:val="005068E8"/>
    <w:rsid w:val="00520115"/>
    <w:rsid w:val="00520D08"/>
    <w:rsid w:val="00541089"/>
    <w:rsid w:val="00562901"/>
    <w:rsid w:val="00564CBC"/>
    <w:rsid w:val="005934EB"/>
    <w:rsid w:val="005E1F8A"/>
    <w:rsid w:val="0060633F"/>
    <w:rsid w:val="006305E3"/>
    <w:rsid w:val="00630DC5"/>
    <w:rsid w:val="006B0E52"/>
    <w:rsid w:val="006D21B7"/>
    <w:rsid w:val="006E7AAF"/>
    <w:rsid w:val="00713F5A"/>
    <w:rsid w:val="007461A8"/>
    <w:rsid w:val="007464C1"/>
    <w:rsid w:val="00847ACF"/>
    <w:rsid w:val="00856733"/>
    <w:rsid w:val="00877279"/>
    <w:rsid w:val="008C3733"/>
    <w:rsid w:val="008C5BAC"/>
    <w:rsid w:val="009009C4"/>
    <w:rsid w:val="00904BEB"/>
    <w:rsid w:val="009837B2"/>
    <w:rsid w:val="009D6C06"/>
    <w:rsid w:val="009F1A93"/>
    <w:rsid w:val="00A06D10"/>
    <w:rsid w:val="00A1148B"/>
    <w:rsid w:val="00A51722"/>
    <w:rsid w:val="00A73F11"/>
    <w:rsid w:val="00A87A92"/>
    <w:rsid w:val="00B04169"/>
    <w:rsid w:val="00B63D2A"/>
    <w:rsid w:val="00B717D6"/>
    <w:rsid w:val="00BB703E"/>
    <w:rsid w:val="00C43FC4"/>
    <w:rsid w:val="00C71CF9"/>
    <w:rsid w:val="00C942CD"/>
    <w:rsid w:val="00C95006"/>
    <w:rsid w:val="00CE5504"/>
    <w:rsid w:val="00CF11FE"/>
    <w:rsid w:val="00D01C19"/>
    <w:rsid w:val="00D75C98"/>
    <w:rsid w:val="00D9201F"/>
    <w:rsid w:val="00DB7AE7"/>
    <w:rsid w:val="00DC73FD"/>
    <w:rsid w:val="00E2411F"/>
    <w:rsid w:val="00E571B4"/>
    <w:rsid w:val="00EA1C18"/>
    <w:rsid w:val="00ED3A58"/>
    <w:rsid w:val="00F55713"/>
    <w:rsid w:val="00F61FEF"/>
    <w:rsid w:val="00FB29C4"/>
    <w:rsid w:val="00FC0496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B2963"/>
  <w15:docId w15:val="{FCB2468D-5B0D-406F-A452-03BC5F58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B7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30DC5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856733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856733"/>
  </w:style>
  <w:style w:type="paragraph" w:styleId="ac">
    <w:name w:val="footer"/>
    <w:basedOn w:val="a"/>
    <w:link w:val="ad"/>
    <w:uiPriority w:val="99"/>
    <w:unhideWhenUsed/>
    <w:rsid w:val="00856733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85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B337-C294-4292-A987-514404D6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user</cp:lastModifiedBy>
  <cp:revision>15</cp:revision>
  <cp:lastPrinted>2020-07-27T05:53:00Z</cp:lastPrinted>
  <dcterms:created xsi:type="dcterms:W3CDTF">2021-07-07T05:49:00Z</dcterms:created>
  <dcterms:modified xsi:type="dcterms:W3CDTF">2021-07-28T06:48:00Z</dcterms:modified>
</cp:coreProperties>
</file>