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臺南市公立</w:t>
      </w:r>
      <w:r w:rsidR="00C918AF"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="00C918AF"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國民小學10</w:t>
      </w:r>
      <w:r w:rsidR="00A43A13" w:rsidRPr="00791BA0">
        <w:rPr>
          <w:rFonts w:ascii="標楷體" w:eastAsia="標楷體" w:hAnsi="標楷體" w:hint="eastAsia"/>
          <w:b/>
          <w:sz w:val="26"/>
          <w:szCs w:val="26"/>
        </w:rPr>
        <w:t>9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C918AF">
        <w:rPr>
          <w:rFonts w:ascii="標楷體" w:eastAsia="標楷體" w:hAnsi="標楷體" w:hint="eastAsia"/>
          <w:b/>
          <w:sz w:val="26"/>
          <w:szCs w:val="26"/>
          <w:lang w:eastAsia="zh-HK"/>
        </w:rPr>
        <w:t>一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A23096" w:rsidRPr="00A23096">
        <w:rPr>
          <w:rFonts w:ascii="標楷體" w:eastAsia="標楷體" w:hAnsi="標楷體" w:hint="eastAsia"/>
          <w:sz w:val="28"/>
          <w:szCs w:val="28"/>
        </w:rPr>
        <w:t>四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</w:t>
      </w:r>
      <w:r w:rsidRPr="007B193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級彈性學習</w:t>
      </w:r>
      <w:r w:rsidR="00FF371A" w:rsidRPr="007B1935">
        <w:rPr>
          <w:rFonts w:ascii="標楷體" w:eastAsia="標楷體" w:hAnsi="標楷體" w:hint="eastAsia"/>
          <w:color w:val="000000" w:themeColor="text1"/>
          <w:szCs w:val="24"/>
          <w:u w:val="single"/>
        </w:rPr>
        <w:t>躍鹿書院</w:t>
      </w:r>
      <w:r w:rsidRPr="007B193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課程計畫</w:t>
      </w:r>
      <w:r w:rsidR="009B22A5" w:rsidRPr="007B1935">
        <w:rPr>
          <w:rFonts w:ascii="標楷體" w:eastAsia="標楷體" w:hAnsi="標楷體" w:hint="eastAsia"/>
          <w:color w:val="000000" w:themeColor="text1"/>
          <w:sz w:val="20"/>
        </w:rPr>
        <w:t>(</w:t>
      </w:r>
      <w:r w:rsidR="00C918AF" w:rsidRPr="007B1935">
        <w:rPr>
          <w:rFonts w:ascii="標楷體" w:eastAsia="標楷體" w:hAnsi="標楷體" w:hint="eastAsia"/>
          <w:color w:val="000000" w:themeColor="text1"/>
          <w:sz w:val="20"/>
        </w:rPr>
        <w:sym w:font="Wingdings 2" w:char="F052"/>
      </w:r>
      <w:r w:rsidR="009B22A5" w:rsidRPr="007B1935">
        <w:rPr>
          <w:rFonts w:ascii="標楷體" w:eastAsia="標楷體" w:hAnsi="標楷體" w:hint="eastAsia"/>
          <w:color w:val="000000" w:themeColor="text1"/>
          <w:sz w:val="20"/>
        </w:rPr>
        <w:t>普通班</w:t>
      </w:r>
      <w:r w:rsidR="00404102" w:rsidRPr="007B1935">
        <w:rPr>
          <w:rFonts w:ascii="標楷體" w:eastAsia="標楷體" w:hAnsi="標楷體" w:hint="eastAsia"/>
          <w:color w:val="000000" w:themeColor="text1"/>
          <w:sz w:val="20"/>
        </w:rPr>
        <w:t>/□藝才班</w:t>
      </w:r>
      <w:r w:rsidR="00791BA0" w:rsidRPr="007B1935">
        <w:rPr>
          <w:rFonts w:ascii="標楷體" w:eastAsia="標楷體" w:hAnsi="標楷體" w:hint="eastAsia"/>
          <w:color w:val="000000" w:themeColor="text1"/>
          <w:sz w:val="20"/>
        </w:rPr>
        <w:t>/□體育班/</w:t>
      </w:r>
      <w:r w:rsidR="009B22A5" w:rsidRPr="007B1935">
        <w:rPr>
          <w:rFonts w:ascii="標楷體" w:eastAsia="標楷體" w:hAnsi="標楷體" w:hint="eastAsia"/>
          <w:color w:val="000000" w:themeColor="text1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646"/>
        <w:gridCol w:w="1067"/>
        <w:gridCol w:w="1246"/>
        <w:gridCol w:w="312"/>
        <w:gridCol w:w="1106"/>
        <w:gridCol w:w="1131"/>
        <w:gridCol w:w="808"/>
        <w:gridCol w:w="626"/>
        <w:gridCol w:w="1784"/>
        <w:gridCol w:w="1898"/>
        <w:gridCol w:w="2126"/>
      </w:tblGrid>
      <w:tr w:rsidR="00111C40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185974" w:rsidRDefault="00656232" w:rsidP="008A382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鹿閱心淨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Pr="00185974" w:rsidRDefault="00111C40" w:rsidP="008C59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111C40" w:rsidRPr="00185974" w:rsidRDefault="00111C40" w:rsidP="008C59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185974" w:rsidRDefault="003363DE" w:rsidP="008A382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3820B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3E08B0">
              <w:rPr>
                <w:rFonts w:ascii="標楷體" w:eastAsia="標楷體" w:hAnsi="標楷體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)節</w:t>
            </w:r>
          </w:p>
        </w:tc>
      </w:tr>
      <w:tr w:rsidR="00D61F21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Pr="0018597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C918AF"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t>統整性探究課程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="008D7FC2" w:rsidRPr="00185974">
              <w:rPr>
                <w:rFonts w:ascii="BiauKai" w:eastAsia="BiauKai" w:hAnsi="BiauKai" w:cs="BiauKai"/>
                <w:b/>
                <w:color w:val="000000" w:themeColor="text1"/>
              </w:rPr>
              <w:sym w:font="Wingdings" w:char="F0FE"/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 xml:space="preserve">主題□專題□議題)  </w:t>
            </w:r>
          </w:p>
          <w:p w:rsidR="005E03E5" w:rsidRPr="00185974" w:rsidRDefault="005E03E5" w:rsidP="005E03E5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Pr="00185974">
              <w:rPr>
                <w:rFonts w:ascii="標楷體" w:eastAsia="標楷體" w:hAnsi="標楷體" w:hint="eastAsia"/>
                <w:b/>
                <w:dstrike/>
                <w:color w:val="000000" w:themeColor="text1"/>
              </w:rPr>
              <w:t>□社團活動與技藝課程</w:t>
            </w:r>
            <w:r w:rsidRPr="00185974">
              <w:rPr>
                <w:rFonts w:ascii="標楷體" w:eastAsia="標楷體" w:hAnsi="標楷體" w:hint="eastAsia"/>
                <w:dstrike/>
                <w:color w:val="000000" w:themeColor="text1"/>
              </w:rPr>
              <w:t>(□社團活動□技藝課程)</w:t>
            </w:r>
          </w:p>
          <w:p w:rsidR="00D61F21" w:rsidRPr="0018597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t>3.□特殊需求領域課程</w:t>
            </w:r>
          </w:p>
          <w:p w:rsidR="00607FAF" w:rsidRPr="00185974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 xml:space="preserve">   身障類: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185974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資優類: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</w:rPr>
              <w:t>□創造力□領導才能□情意發展□獨立發展</w:t>
            </w:r>
          </w:p>
          <w:p w:rsidR="00D61F21" w:rsidRPr="00185974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其他類:</w:t>
            </w:r>
            <w:r w:rsidR="00D61F21" w:rsidRPr="00185974"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</w:rPr>
              <w:t>藝術才能班及體育班專門課程</w:t>
            </w:r>
          </w:p>
          <w:p w:rsidR="00F441B1" w:rsidRPr="00185974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b/>
                <w:color w:val="000000" w:themeColor="text1"/>
              </w:rPr>
              <w:t>4.□其他類課程</w:t>
            </w:r>
          </w:p>
          <w:p w:rsidR="00D61F21" w:rsidRPr="00185974" w:rsidRDefault="00D61F21" w:rsidP="00177D74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□本土語</w:t>
            </w:r>
            <w:r w:rsidR="00F441B1" w:rsidRPr="00185974">
              <w:rPr>
                <w:rFonts w:ascii="標楷體" w:eastAsia="標楷體" w:hAnsi="標楷體" w:hint="eastAsia"/>
                <w:color w:val="000000" w:themeColor="text1"/>
              </w:rPr>
              <w:t>文/新住民語文□服務學習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□戶外教育□</w:t>
            </w:r>
            <w:r w:rsidR="00177D74" w:rsidRPr="00185974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際或</w:t>
            </w:r>
            <w:r w:rsidR="00177D74" w:rsidRPr="00185974"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際交流</w:t>
            </w:r>
            <w:r w:rsidR="00F441B1" w:rsidRPr="00185974">
              <w:rPr>
                <w:rFonts w:ascii="標楷體" w:eastAsia="標楷體" w:hAnsi="標楷體" w:hint="eastAsia"/>
                <w:color w:val="000000" w:themeColor="text1"/>
              </w:rPr>
              <w:t>□自治活動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□班級輔導</w:t>
            </w:r>
            <w:r w:rsidR="00F441B1" w:rsidRPr="0018597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77D74" w:rsidRPr="00185974">
              <w:rPr>
                <w:rFonts w:ascii="標楷體" w:eastAsia="標楷體" w:hAnsi="標楷體" w:hint="eastAsia"/>
                <w:color w:val="000000" w:themeColor="text1"/>
              </w:rPr>
              <w:t>學生自主學習□</w:t>
            </w:r>
            <w:r w:rsidR="00F441B1" w:rsidRPr="00185974">
              <w:rPr>
                <w:rFonts w:ascii="標楷體" w:eastAsia="標楷體" w:hAnsi="標楷體" w:hint="eastAsia"/>
                <w:color w:val="000000" w:themeColor="text1"/>
              </w:rPr>
              <w:t>領域補救教學</w:t>
            </w:r>
          </w:p>
        </w:tc>
      </w:tr>
      <w:tr w:rsidR="00C60F08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60F08" w:rsidRPr="009219D6" w:rsidRDefault="00C60F08" w:rsidP="00C60F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60F08" w:rsidRPr="00185974" w:rsidRDefault="00C41352" w:rsidP="00C41352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  <w:lang w:eastAsia="zh-HK"/>
              </w:rPr>
              <w:t>關係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：增進</w:t>
            </w:r>
            <w:r w:rsidR="009D6562" w:rsidRPr="00185974">
              <w:rPr>
                <w:rFonts w:ascii="標楷體" w:eastAsia="標楷體" w:hAnsi="標楷體" w:hint="eastAsia"/>
                <w:color w:val="000000" w:themeColor="text1"/>
              </w:rPr>
              <w:t>個人生活道德的是非判斷能力，遵守社會道德規範，</w:t>
            </w:r>
            <w:r w:rsidR="009D6562"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於</w:t>
            </w:r>
            <w:r w:rsidR="00C60F08" w:rsidRPr="00185974">
              <w:rPr>
                <w:rFonts w:ascii="標楷體" w:eastAsia="標楷體" w:hAnsi="標楷體" w:hint="eastAsia"/>
                <w:color w:val="000000" w:themeColor="text1"/>
              </w:rPr>
              <w:t>日常生活</w:t>
            </w:r>
            <w:r w:rsidR="009D6562"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培養</w:t>
            </w:r>
            <w:r w:rsidR="009D6562"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良好</w:t>
            </w:r>
            <w:r w:rsidR="00DD3C6E" w:rsidRPr="00185974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  <w:lang w:eastAsia="zh-HK"/>
              </w:rPr>
              <w:t>關係</w:t>
            </w:r>
            <w:r w:rsidR="00C60F08" w:rsidRPr="0018597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C60F08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60F08" w:rsidRPr="009219D6" w:rsidRDefault="00C60F08" w:rsidP="00C60F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60F08" w:rsidRDefault="00C60F08" w:rsidP="00C60F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60F08" w:rsidRPr="009219D6" w:rsidRDefault="00C60F08" w:rsidP="00C60F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60F08" w:rsidRPr="00185974" w:rsidRDefault="00C60F08" w:rsidP="00C60F08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/>
                <w:color w:val="000000" w:themeColor="text1"/>
              </w:rPr>
              <w:t xml:space="preserve">E-A2 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具備探索問題的思考能力，並透過體驗與實踐處理日常生活問題。</w:t>
            </w:r>
          </w:p>
          <w:p w:rsidR="00C60F08" w:rsidRPr="00185974" w:rsidRDefault="00C60F08" w:rsidP="00C60F08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E-B1具備「聽、說、讀、寫、作」的基本語文素養，</w:t>
            </w:r>
            <w:r w:rsidRPr="00185974">
              <w:rPr>
                <w:rFonts w:ascii="標楷體" w:eastAsia="標楷體" w:hAnsi="標楷體" w:hint="eastAsia"/>
                <w:dstrike/>
                <w:color w:val="000000" w:themeColor="text1"/>
              </w:rPr>
              <w:t>並具有生活所需的基礎數理、肢體及藝術等符號知能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，能以同理心應用在</w:t>
            </w:r>
          </w:p>
          <w:p w:rsidR="00C60F08" w:rsidRPr="00185974" w:rsidRDefault="00C60F08" w:rsidP="00C60F08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生活與人際溝通。</w:t>
            </w:r>
          </w:p>
          <w:p w:rsidR="00C60F08" w:rsidRPr="00185974" w:rsidRDefault="00C60F08" w:rsidP="00C60F08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E-C1具備個人生活道德的知識與是非判斷的能力，理解並遵守社會道德規範，培養公民意識，關懷生態環境。</w:t>
            </w:r>
          </w:p>
        </w:tc>
      </w:tr>
      <w:tr w:rsidR="00C60F08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60F08" w:rsidRPr="009219D6" w:rsidRDefault="00C60F08" w:rsidP="00C60F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60F08" w:rsidRPr="00185974" w:rsidRDefault="00C60F08" w:rsidP="00C60F08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文中學到探索問題的思考能力，體驗與實踐來處理日常生活問題。</w:t>
            </w:r>
          </w:p>
        </w:tc>
      </w:tr>
      <w:tr w:rsidR="00D61F21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Pr="00185974" w:rsidRDefault="00C41352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</w:rPr>
              <w:t xml:space="preserve">國語文  □英語文 </w:t>
            </w:r>
            <w:r w:rsidR="003D7032" w:rsidRPr="00185974">
              <w:rPr>
                <w:rFonts w:ascii="標楷體" w:eastAsia="標楷體" w:hAnsi="標楷體" w:hint="eastAsia"/>
                <w:color w:val="000000" w:themeColor="text1"/>
              </w:rPr>
              <w:t>□英語文融入參考指引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</w:rPr>
              <w:t>□本土語</w:t>
            </w:r>
          </w:p>
          <w:p w:rsidR="00D61F21" w:rsidRPr="00185974" w:rsidRDefault="00D61F21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 xml:space="preserve">□數學    □社會    □自然科學  □藝術  </w:t>
            </w:r>
            <w:r w:rsidR="00B92074" w:rsidRPr="00185974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:rsidR="00D61F21" w:rsidRPr="00185974" w:rsidRDefault="00D61F21" w:rsidP="00227E84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□健康與體育   □生活課程 □科技</w:t>
            </w:r>
            <w:r w:rsidR="00227E84" w:rsidRPr="0018597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27E84"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185974" w:rsidRDefault="00D61F21" w:rsidP="00D61F2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□性別平等教育 □人權教育 □環境教育  □海洋教育</w:t>
            </w:r>
            <w:r w:rsidR="00B92074" w:rsidRPr="00185974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:rsidR="00D61F21" w:rsidRPr="00185974" w:rsidRDefault="009D6562" w:rsidP="00D61F2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D61F21"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生命教育 □法治教育 □科技教育□資訊教育  □能源教育</w:t>
            </w:r>
          </w:p>
          <w:p w:rsidR="00D61F21" w:rsidRPr="00185974" w:rsidRDefault="00D61F21" w:rsidP="00D61F2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□安全教育  □防災教育</w:t>
            </w:r>
            <w:r w:rsidR="00B92074" w:rsidRPr="00185974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閱讀素養  □多元文化教育</w:t>
            </w:r>
          </w:p>
          <w:p w:rsidR="00D61F21" w:rsidRPr="00185974" w:rsidRDefault="00D61F21" w:rsidP="00D61F2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□生涯規劃教育 □家庭教育□原住民教育□戶外教育□國際教育     </w:t>
            </w:r>
          </w:p>
        </w:tc>
      </w:tr>
      <w:tr w:rsidR="00256D20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56D20" w:rsidRPr="009219D6" w:rsidRDefault="00256D20" w:rsidP="00256D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56D20" w:rsidRPr="00185974" w:rsidRDefault="00C41352" w:rsidP="003742B2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6"/>
              </w:rPr>
              <w:t>模範小尖兵：</w:t>
            </w:r>
            <w:r w:rsidR="00D05429">
              <w:rPr>
                <w:rFonts w:ascii="標楷體" w:eastAsia="標楷體" w:hAnsi="標楷體" w:hint="eastAsia"/>
                <w:color w:val="000000" w:themeColor="text1"/>
              </w:rPr>
              <w:t>學會摘文本</w:t>
            </w:r>
            <w:r w:rsidR="00E922C8" w:rsidRPr="00185974">
              <w:rPr>
                <w:rFonts w:ascii="標楷體" w:eastAsia="標楷體" w:hAnsi="標楷體" w:hint="eastAsia"/>
                <w:color w:val="000000" w:themeColor="text1"/>
              </w:rPr>
              <w:t>重點，並以口頭報告</w:t>
            </w:r>
            <w:r w:rsidR="00E922C8" w:rsidRPr="00185974">
              <w:rPr>
                <w:rFonts w:ascii="標楷體" w:eastAsia="標楷體" w:hAnsi="標楷體" w:hint="eastAsia"/>
                <w:color w:val="000000" w:themeColor="text1"/>
                <w:sz w:val="26"/>
              </w:rPr>
              <w:t>說出自己和別人的優點</w:t>
            </w:r>
            <w:r w:rsidR="003742B2">
              <w:rPr>
                <w:rFonts w:ascii="標楷體" w:eastAsia="標楷體" w:hAnsi="標楷體" w:hint="eastAsia"/>
                <w:color w:val="000000" w:themeColor="text1"/>
                <w:sz w:val="26"/>
              </w:rPr>
              <w:t>，並</w:t>
            </w:r>
            <w:r w:rsidR="003742B2" w:rsidRPr="00185974">
              <w:rPr>
                <w:rFonts w:ascii="標楷體" w:eastAsia="標楷體" w:hAnsi="標楷體" w:hint="eastAsia"/>
                <w:color w:val="000000" w:themeColor="text1"/>
              </w:rPr>
              <w:t>表述</w:t>
            </w:r>
            <w:r w:rsidR="003742B2">
              <w:rPr>
                <w:rFonts w:ascii="標楷體" w:eastAsia="標楷體" w:hAnsi="標楷體" w:hint="eastAsia"/>
                <w:color w:val="000000" w:themeColor="text1"/>
              </w:rPr>
              <w:t>如何做個</w:t>
            </w:r>
            <w:r w:rsidR="003742B2">
              <w:rPr>
                <w:rFonts w:ascii="標楷體" w:eastAsia="標楷體" w:hAnsi="標楷體" w:hint="eastAsia"/>
                <w:color w:val="000000" w:themeColor="text1"/>
                <w:sz w:val="26"/>
              </w:rPr>
              <w:t>負責任的</w:t>
            </w:r>
            <w:r w:rsidR="003742B2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 w:rsidR="00E922C8" w:rsidRPr="0018597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56D20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256D20" w:rsidRPr="008A3824" w:rsidTr="001C3346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56D20" w:rsidRPr="008A3824" w:rsidRDefault="00256D20" w:rsidP="0025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6D20" w:rsidRPr="005F0D2B" w:rsidRDefault="00256D20" w:rsidP="00256D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6D20" w:rsidRPr="00185974" w:rsidRDefault="00256D20" w:rsidP="00256D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</w:t>
            </w:r>
          </w:p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參考指引或</w:t>
            </w:r>
          </w:p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1859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6D20" w:rsidRPr="00185974" w:rsidRDefault="00256D20" w:rsidP="00256D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56D20" w:rsidRPr="00185974" w:rsidRDefault="00256D20" w:rsidP="00256D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6D20" w:rsidRPr="00185974" w:rsidRDefault="00256D20" w:rsidP="00256D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256D20" w:rsidRPr="00185974" w:rsidRDefault="00256D20" w:rsidP="00256D2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256D20" w:rsidRPr="008A3824" w:rsidTr="001C3346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56D20" w:rsidRPr="008A3824" w:rsidRDefault="00256D20" w:rsidP="00256D20">
            <w:pPr>
              <w:jc w:val="center"/>
              <w:rPr>
                <w:rFonts w:ascii="標楷體" w:eastAsia="標楷體" w:hAnsi="標楷體"/>
              </w:rPr>
            </w:pPr>
            <w:r w:rsidRPr="00526C20">
              <w:rPr>
                <w:rFonts w:ascii="標楷體" w:eastAsia="標楷體" w:hAnsi="標楷體" w:hint="eastAsia"/>
              </w:rPr>
              <w:t>第</w:t>
            </w:r>
            <w:r w:rsidR="00C75524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</w:t>
            </w:r>
            <w:r w:rsidR="00C75524">
              <w:rPr>
                <w:rFonts w:ascii="標楷體" w:eastAsia="標楷體" w:hAnsi="標楷體" w:hint="eastAsia"/>
              </w:rPr>
              <w:t>四</w:t>
            </w:r>
            <w:r w:rsidRPr="00526C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56D20" w:rsidRPr="008A3824" w:rsidRDefault="003E08B0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256D20" w:rsidRPr="00185974" w:rsidRDefault="001852D2" w:rsidP="00256D20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8" w:history="1">
              <w:r w:rsidR="00256D20" w:rsidRPr="004F3B6F">
                <w:rPr>
                  <w:rStyle w:val="ac"/>
                  <w:rFonts w:ascii="標楷體" w:eastAsia="標楷體" w:hAnsi="標楷體" w:hint="eastAsia"/>
                </w:rPr>
                <w:t>小兵立大功</w:t>
              </w:r>
            </w:hyperlink>
            <w:r w:rsidRPr="00185974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256D20" w:rsidRPr="00185974" w:rsidRDefault="00256D20" w:rsidP="00256D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56D20" w:rsidRPr="00185974" w:rsidRDefault="00256D20" w:rsidP="00256D20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【國】</w:t>
            </w:r>
            <w:r w:rsidRPr="00185974">
              <w:rPr>
                <w:rFonts w:ascii="標楷體" w:eastAsia="標楷體" w:hAnsi="標楷體"/>
                <w:color w:val="000000" w:themeColor="text1"/>
              </w:rPr>
              <w:t>1-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Ⅱ</w:t>
            </w:r>
            <w:r w:rsidRPr="00185974">
              <w:rPr>
                <w:rFonts w:ascii="標楷體" w:eastAsia="標楷體" w:hAnsi="標楷體"/>
                <w:color w:val="000000" w:themeColor="text1"/>
              </w:rPr>
              <w:t xml:space="preserve">-1  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聆聽時能讓對方充分表達意見。</w:t>
            </w:r>
          </w:p>
          <w:p w:rsidR="00256D20" w:rsidRPr="00185974" w:rsidRDefault="00256D20" w:rsidP="00256D20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義與主要概念。</w:t>
            </w:r>
          </w:p>
          <w:p w:rsidR="00571A8A" w:rsidRPr="00185974" w:rsidRDefault="00B92074" w:rsidP="00B92074">
            <w:pPr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r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</w:t>
            </w:r>
            <w:r w:rsidRPr="00185974">
              <w:rPr>
                <w:rFonts w:ascii="標楷體" w:eastAsia="標楷體" w:hAnsi="標楷體" w:hint="eastAsia"/>
                <w:color w:val="000000" w:themeColor="text1"/>
              </w:rPr>
              <w:t>】</w:t>
            </w:r>
            <w:r w:rsidR="00571A8A" w:rsidRPr="0018597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71A8A" w:rsidRPr="00185974">
              <w:rPr>
                <w:rFonts w:ascii="標楷體" w:eastAsia="標楷體" w:hAnsi="標楷體"/>
                <w:color w:val="000000" w:themeColor="text1"/>
              </w:rPr>
              <w:t>a-</w:t>
            </w:r>
            <w:r w:rsidR="00571A8A" w:rsidRPr="00185974">
              <w:rPr>
                <w:rFonts w:ascii="標楷體" w:eastAsia="標楷體" w:hAnsi="標楷體" w:hint="eastAsia"/>
                <w:color w:val="000000" w:themeColor="text1"/>
              </w:rPr>
              <w:t>Ⅱ-1</w:t>
            </w:r>
            <w:r w:rsidR="00571A8A"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展現自己能力</w:t>
            </w:r>
            <w:r w:rsidR="00571A8A" w:rsidRPr="00185974"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="00571A8A"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興趣與長處並表達自己的想法和感受</w:t>
            </w:r>
            <w:r w:rsidR="00571A8A" w:rsidRPr="0018597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6CEE" w:rsidRPr="00185974" w:rsidRDefault="00D30A5F" w:rsidP="00D30A5F">
            <w:pPr>
              <w:rPr>
                <w:rFonts w:ascii="標楷體" w:eastAsia="標楷體" w:hAnsi="標楷體"/>
                <w:color w:val="000000" w:themeColor="text1"/>
              </w:rPr>
            </w:pPr>
            <w:r w:rsidRPr="00D4384E">
              <w:rPr>
                <w:rFonts w:ascii="標楷體" w:eastAsia="標楷體" w:hAnsi="標楷體" w:hint="eastAsia"/>
              </w:rPr>
              <w:lastRenderedPageBreak/>
              <w:t>「</w:t>
            </w:r>
            <w:r w:rsidRPr="00CC6FD5">
              <w:rPr>
                <w:rFonts w:ascii="標楷體" w:eastAsia="標楷體" w:hAnsi="標楷體" w:hint="eastAsia"/>
                <w:color w:val="000000" w:themeColor="text1"/>
              </w:rPr>
              <w:t>小兵立大功</w:t>
            </w:r>
            <w:r w:rsidRPr="00D4384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9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4384E" w:rsidRPr="00185974" w:rsidRDefault="00256D20" w:rsidP="00CA50BE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185974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="00D4384E" w:rsidRPr="00185974">
              <w:rPr>
                <w:rFonts w:ascii="標楷體" w:eastAsia="標楷體" w:hAnsi="標楷體" w:hint="eastAsia"/>
                <w:color w:val="000000" w:themeColor="text1"/>
              </w:rPr>
              <w:t>能聆聽同學閱讀完的想法。</w:t>
            </w:r>
          </w:p>
          <w:p w:rsidR="00744739" w:rsidRPr="00F1112B" w:rsidRDefault="00D4384E" w:rsidP="00CA50BE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1112B">
              <w:rPr>
                <w:rFonts w:ascii="標楷體" w:eastAsia="標楷體" w:hAnsi="標楷體" w:hint="eastAsia"/>
                <w:color w:val="000000" w:themeColor="text1"/>
              </w:rPr>
              <w:t>掌握文章內容的意義</w:t>
            </w:r>
            <w:r w:rsidR="00744739" w:rsidRPr="00F1112B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說</w:t>
            </w:r>
            <w:r w:rsidR="00744739" w:rsidRPr="00F1112B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lastRenderedPageBreak/>
              <w:t>明</w:t>
            </w:r>
            <w:r w:rsidRPr="00F1112B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負責的重要</w:t>
            </w:r>
          </w:p>
          <w:p w:rsidR="00256D20" w:rsidRPr="00744739" w:rsidRDefault="00744739" w:rsidP="00CA50BE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44739">
              <w:rPr>
                <w:rFonts w:ascii="標楷體" w:eastAsia="標楷體" w:hAnsi="標楷體" w:hint="eastAsia"/>
              </w:rPr>
              <w:t>能</w:t>
            </w:r>
            <w:r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表達自己的想法和感受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56D20" w:rsidRPr="008A12E8" w:rsidRDefault="00256D20" w:rsidP="00CA50BE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閱讀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CC6FD5">
              <w:rPr>
                <w:rFonts w:ascii="標楷體" w:eastAsia="標楷體" w:hAnsi="標楷體" w:hint="eastAsia"/>
                <w:color w:val="000000" w:themeColor="text1"/>
              </w:rPr>
              <w:t>小兵立大功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</w:p>
          <w:p w:rsidR="00256D20" w:rsidRPr="008A12E8" w:rsidRDefault="00256D20" w:rsidP="00CA50BE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口頭提問內容討論</w:t>
            </w:r>
            <w:r w:rsidR="008A12E8" w:rsidRPr="008A12E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88168F" w:rsidRPr="008A12E8" w:rsidRDefault="00067E3C" w:rsidP="00CA50BE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</w:t>
            </w:r>
            <w:r w:rsidR="0088168F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利用心智</w:t>
            </w:r>
            <w:r w:rsidR="0088168F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圖</w:t>
            </w:r>
            <w:r w:rsidR="00E96D3C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分析故事中學生的</w:t>
            </w:r>
            <w:r w:rsidR="00F1112B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不同</w:t>
            </w:r>
            <w:r w:rsidR="00E96D3C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處事態度</w:t>
            </w:r>
            <w:r w:rsidR="0088168F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及造成的結果</w:t>
            </w:r>
          </w:p>
          <w:p w:rsidR="00256D20" w:rsidRPr="008A12E8" w:rsidRDefault="00E96D3C" w:rsidP="00CA50BE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="00256D20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閱讀寫作單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05429" w:rsidRPr="008A12E8" w:rsidRDefault="00D30A5F" w:rsidP="00CA50BE">
            <w:pPr>
              <w:pStyle w:val="ab"/>
              <w:numPr>
                <w:ilvl w:val="0"/>
                <w:numId w:val="6"/>
              </w:numPr>
              <w:snapToGrid w:val="0"/>
              <w:ind w:leftChars="0" w:left="262" w:hanging="2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</w:t>
            </w:r>
            <w:r w:rsidR="006B4DD8" w:rsidRPr="00E708B5">
              <w:rPr>
                <w:rFonts w:ascii="標楷體" w:eastAsia="標楷體" w:hAnsi="標楷體" w:hint="eastAsia"/>
              </w:rPr>
              <w:t>根據</w:t>
            </w:r>
            <w:r w:rsidRPr="00D4384E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  <w:color w:val="000000" w:themeColor="text1"/>
              </w:rPr>
              <w:t>小兵立大功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6B4DD8" w:rsidRPr="00E708B5">
              <w:rPr>
                <w:rFonts w:ascii="標楷體" w:eastAsia="標楷體" w:hAnsi="標楷體" w:hint="eastAsia"/>
              </w:rPr>
              <w:t>內容</w:t>
            </w:r>
            <w:r w:rsidR="00D05429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分析出</w:t>
            </w:r>
            <w:r w:rsidR="008C4702">
              <w:rPr>
                <w:rFonts w:ascii="標楷體" w:eastAsia="標楷體" w:hAnsi="標楷體" w:hint="eastAsia"/>
                <w:color w:val="000000" w:themeColor="text1"/>
                <w:szCs w:val="24"/>
              </w:rPr>
              <w:t>故事</w:t>
            </w:r>
            <w:r w:rsidR="00D05429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中不同的處事態度</w:t>
            </w:r>
            <w:r w:rsidR="00D05429"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會帶來不同的結果。</w:t>
            </w:r>
          </w:p>
          <w:p w:rsidR="00D4384E" w:rsidRPr="008A12E8" w:rsidRDefault="00D4384E" w:rsidP="00CA50BE">
            <w:pPr>
              <w:pStyle w:val="ab"/>
              <w:numPr>
                <w:ilvl w:val="0"/>
                <w:numId w:val="6"/>
              </w:numPr>
              <w:snapToGrid w:val="0"/>
              <w:ind w:leftChars="0" w:left="262" w:hanging="2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完成「小兵立大功」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  <w:r w:rsidRPr="008A12E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56D20" w:rsidRPr="008A12E8" w:rsidRDefault="00256D20" w:rsidP="00D4384E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256D20" w:rsidRPr="00185974" w:rsidRDefault="00D30A5F" w:rsidP="00256D20">
            <w:pPr>
              <w:rPr>
                <w:rFonts w:ascii="標楷體" w:eastAsia="標楷體" w:hAnsi="標楷體"/>
                <w:color w:val="000000" w:themeColor="text1"/>
              </w:rPr>
            </w:pPr>
            <w:r w:rsidRPr="00D4384E">
              <w:rPr>
                <w:rFonts w:ascii="標楷體" w:eastAsia="標楷體" w:hAnsi="標楷體" w:hint="eastAsia"/>
              </w:rPr>
              <w:lastRenderedPageBreak/>
              <w:t>「</w:t>
            </w:r>
            <w:r w:rsidRPr="00CC6FD5">
              <w:rPr>
                <w:rFonts w:ascii="標楷體" w:eastAsia="標楷體" w:hAnsi="標楷體" w:hint="eastAsia"/>
                <w:color w:val="000000" w:themeColor="text1"/>
              </w:rPr>
              <w:t>小兵立大功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370E3C" w:rsidRPr="008A3824" w:rsidTr="001C3346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370E3C" w:rsidRDefault="00370E3C" w:rsidP="00256D20">
            <w:pPr>
              <w:jc w:val="center"/>
              <w:rPr>
                <w:rFonts w:ascii="標楷體" w:eastAsia="標楷體" w:hAnsi="標楷體"/>
              </w:rPr>
            </w:pPr>
            <w:r w:rsidRPr="00526C20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六~九</w:t>
            </w:r>
            <w:r w:rsidRPr="00526C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370E3C" w:rsidRPr="008A3824" w:rsidRDefault="00370E3C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370E3C" w:rsidRDefault="00370E3C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hyperlink r:id="rId9" w:history="1">
              <w:r w:rsidRPr="004F3B6F">
                <w:rPr>
                  <w:rStyle w:val="ac"/>
                  <w:rFonts w:ascii="標楷體" w:eastAsia="標楷體" w:hAnsi="標楷體" w:hint="eastAsia"/>
                </w:rPr>
                <w:t>陽光下的少年投手</w:t>
              </w:r>
            </w:hyperlink>
            <w:r>
              <w:rPr>
                <w:rFonts w:ascii="標楷體" w:eastAsia="標楷體" w:hAnsi="標楷體" w:hint="eastAsia"/>
              </w:rPr>
              <w:t>》</w:t>
            </w:r>
          </w:p>
          <w:p w:rsidR="00370E3C" w:rsidRPr="008A3824" w:rsidRDefault="00370E3C" w:rsidP="00256D20">
            <w:pPr>
              <w:rPr>
                <w:rFonts w:ascii="標楷體" w:eastAsia="標楷體" w:hAnsi="標楷體"/>
              </w:rPr>
            </w:pP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0E3C" w:rsidRPr="006C635C" w:rsidRDefault="00370E3C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6C635C">
              <w:rPr>
                <w:rFonts w:ascii="標楷體" w:eastAsia="標楷體" w:hAnsi="標楷體" w:hint="eastAsia"/>
              </w:rPr>
              <w:t>國】5-Ⅱ-4  掌握句子和段落的意義與主要概念。</w:t>
            </w:r>
          </w:p>
          <w:p w:rsidR="00370E3C" w:rsidRPr="008A3824" w:rsidRDefault="00CC6FD5" w:rsidP="001C3346">
            <w:pPr>
              <w:rPr>
                <w:rFonts w:ascii="標楷體" w:eastAsia="標楷體" w:hAnsi="標楷體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綜</w:t>
            </w: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2b-II-2 參加團體活動，遵 守紀律、重視榮譽感，並展現負責的態度。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0E3C" w:rsidRPr="00C66E16" w:rsidRDefault="00D30A5F" w:rsidP="00256D20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</w:rPr>
              <w:t>陽光下的少年投手</w:t>
            </w:r>
            <w:r w:rsidRPr="00D4384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9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0E3C" w:rsidRPr="00DB4002" w:rsidRDefault="00370E3C" w:rsidP="00CA50BE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能掌握文章</w:t>
            </w:r>
            <w:r w:rsidRPr="00EF40E1">
              <w:rPr>
                <w:rFonts w:ascii="標楷體" w:eastAsia="標楷體" w:hAnsi="標楷體" w:hint="eastAsia"/>
                <w:szCs w:val="24"/>
              </w:rPr>
              <w:t>內</w:t>
            </w:r>
            <w:r w:rsidRPr="00DB4002">
              <w:rPr>
                <w:rFonts w:ascii="標楷體" w:eastAsia="標楷體" w:hAnsi="標楷體" w:hint="eastAsia"/>
                <w:szCs w:val="24"/>
              </w:rPr>
              <w:t>容的意義與大意</w:t>
            </w:r>
            <w:r w:rsidR="00F1112B">
              <w:rPr>
                <w:rFonts w:ascii="標楷體" w:eastAsia="標楷體" w:hAnsi="標楷體" w:hint="eastAsia"/>
                <w:szCs w:val="24"/>
              </w:rPr>
              <w:t>，了解正直的行為</w:t>
            </w:r>
            <w:r w:rsidRPr="00DB400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0E3C" w:rsidRPr="00F1112B" w:rsidRDefault="00370E3C" w:rsidP="00C13A64">
            <w:pPr>
              <w:pStyle w:val="ab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B4002">
              <w:rPr>
                <w:rFonts w:ascii="標楷體" w:eastAsia="標楷體" w:hAnsi="標楷體" w:hint="eastAsia"/>
              </w:rPr>
              <w:t>能</w:t>
            </w:r>
            <w:r w:rsidR="00744739" w:rsidRPr="00F1112B">
              <w:rPr>
                <w:rFonts w:ascii="標楷體" w:eastAsia="標楷體" w:hAnsi="標楷體" w:hint="eastAsia"/>
              </w:rPr>
              <w:t>說明</w:t>
            </w:r>
            <w:r w:rsidRPr="00F1112B">
              <w:rPr>
                <w:rFonts w:ascii="標楷體" w:eastAsia="標楷體" w:hAnsi="標楷體"/>
              </w:rPr>
              <w:t>承認錯誤，才是負責的表現。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0E3C" w:rsidRPr="00820224" w:rsidRDefault="00370E3C" w:rsidP="00CA50BE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20224"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CC6FD5">
              <w:rPr>
                <w:rFonts w:ascii="標楷體" w:eastAsia="標楷體" w:hAnsi="標楷體" w:hint="eastAsia"/>
              </w:rPr>
              <w:t>陽光下的少年投手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</w:p>
          <w:p w:rsidR="00370E3C" w:rsidRPr="00820224" w:rsidRDefault="00370E3C" w:rsidP="00CA50BE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20224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8A12E8" w:rsidRDefault="00067E3C" w:rsidP="00CA50BE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分組討論</w:t>
            </w:r>
            <w:r w:rsidR="00E96D3C" w:rsidRPr="00820224">
              <w:rPr>
                <w:rFonts w:ascii="標楷體" w:eastAsia="標楷體" w:hAnsi="標楷體"/>
                <w:color w:val="000000" w:themeColor="text1"/>
              </w:rPr>
              <w:t>做錯事情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的處理方式</w:t>
            </w:r>
          </w:p>
          <w:p w:rsidR="00370E3C" w:rsidRPr="00820224" w:rsidRDefault="00E96D3C" w:rsidP="00C13A64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20224">
              <w:rPr>
                <w:rFonts w:ascii="標楷體" w:eastAsia="標楷體" w:hAnsi="標楷體" w:hint="eastAsia"/>
                <w:color w:val="000000" w:themeColor="text1"/>
              </w:rPr>
              <w:t>完成</w:t>
            </w:r>
            <w:r w:rsidR="00370E3C" w:rsidRPr="00820224">
              <w:rPr>
                <w:rFonts w:ascii="標楷體" w:eastAsia="標楷體" w:hAnsi="標楷體" w:hint="eastAsia"/>
                <w:color w:val="000000" w:themeColor="text1"/>
              </w:rPr>
              <w:t>閱讀寫作單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</w:tcPr>
          <w:p w:rsidR="00D05429" w:rsidRPr="001C3346" w:rsidRDefault="00D30A5F" w:rsidP="00CA50BE">
            <w:pPr>
              <w:pStyle w:val="ab"/>
              <w:numPr>
                <w:ilvl w:val="0"/>
                <w:numId w:val="24"/>
              </w:numPr>
              <w:snapToGrid w:val="0"/>
              <w:ind w:leftChars="0" w:left="262" w:hanging="2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6B4DD8" w:rsidRPr="00E708B5">
              <w:rPr>
                <w:rFonts w:ascii="標楷體" w:eastAsia="標楷體" w:hAnsi="標楷體" w:hint="eastAsia"/>
              </w:rPr>
              <w:t>根據</w:t>
            </w:r>
            <w:r w:rsidRPr="00D4384E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</w:rPr>
              <w:t>陽光下的少年投手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6B4DD8" w:rsidRPr="00E708B5">
              <w:rPr>
                <w:rFonts w:ascii="標楷體" w:eastAsia="標楷體" w:hAnsi="標楷體" w:hint="eastAsia"/>
              </w:rPr>
              <w:t>內容</w:t>
            </w:r>
            <w:r w:rsidR="00D05429" w:rsidRPr="001C3346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能說出</w:t>
            </w:r>
            <w:r w:rsidR="00D05429" w:rsidRPr="001C3346">
              <w:rPr>
                <w:rFonts w:ascii="標楷體" w:eastAsia="標楷體" w:hAnsi="標楷體"/>
                <w:color w:val="000000" w:themeColor="text1"/>
                <w:szCs w:val="24"/>
              </w:rPr>
              <w:t>做錯事情</w:t>
            </w:r>
            <w:r w:rsidR="00D05429" w:rsidRPr="001C3346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時正確的處理方式</w:t>
            </w:r>
          </w:p>
          <w:p w:rsidR="00370E3C" w:rsidRPr="008A3824" w:rsidRDefault="00370E3C" w:rsidP="00C13A64">
            <w:pPr>
              <w:pStyle w:val="ab"/>
              <w:numPr>
                <w:ilvl w:val="0"/>
                <w:numId w:val="24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 w:rsidRPr="001C3346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="0037228C" w:rsidRPr="001C33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『陽光下的少年投手』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  <w:r w:rsidRPr="001C334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70E3C" w:rsidRPr="008A3824" w:rsidRDefault="00D30A5F" w:rsidP="0037228C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</w:rPr>
              <w:t>陽光下的少年投手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370E3C" w:rsidRPr="008A3824" w:rsidTr="001C3346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370E3C" w:rsidRPr="008A3824" w:rsidRDefault="00370E3C" w:rsidP="00C75524">
            <w:pPr>
              <w:jc w:val="center"/>
              <w:rPr>
                <w:rFonts w:ascii="標楷體" w:eastAsia="標楷體" w:hAnsi="標楷體"/>
              </w:rPr>
            </w:pPr>
            <w:r w:rsidRPr="00526C20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~</w:t>
            </w:r>
            <w:r w:rsidRPr="00526C20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二</w:t>
            </w:r>
            <w:r w:rsidRPr="00526C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370E3C" w:rsidRPr="008A3824" w:rsidRDefault="00E139C2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370E3C" w:rsidRPr="00744739" w:rsidRDefault="00370E3C" w:rsidP="00256D20">
            <w:pPr>
              <w:rPr>
                <w:rFonts w:ascii="標楷體" w:eastAsia="標楷體" w:hAnsi="標楷體"/>
                <w:szCs w:val="24"/>
              </w:rPr>
            </w:pPr>
            <w:r w:rsidRPr="00744739">
              <w:rPr>
                <w:rFonts w:ascii="標楷體" w:eastAsia="標楷體" w:hAnsi="標楷體" w:hint="eastAsia"/>
                <w:szCs w:val="24"/>
              </w:rPr>
              <w:t>《</w:t>
            </w:r>
            <w:hyperlink r:id="rId10" w:history="1">
              <w:r w:rsidRPr="004A6419">
                <w:rPr>
                  <w:rStyle w:val="ac"/>
                  <w:rFonts w:ascii="標楷體" w:eastAsia="標楷體" w:hAnsi="標楷體" w:hint="eastAsia"/>
                  <w:szCs w:val="24"/>
                </w:rPr>
                <w:t>遲到的開學日</w:t>
              </w:r>
            </w:hyperlink>
            <w:r w:rsidRPr="00744739">
              <w:rPr>
                <w:rFonts w:ascii="標楷體" w:eastAsia="標楷體" w:hAnsi="標楷體" w:hint="eastAsia"/>
                <w:szCs w:val="24"/>
              </w:rPr>
              <w:t>》</w:t>
            </w: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0E3C" w:rsidRPr="00744739" w:rsidRDefault="00370E3C" w:rsidP="00256D20">
            <w:pPr>
              <w:rPr>
                <w:rFonts w:ascii="標楷體" w:eastAsia="標楷體" w:hAnsi="標楷體"/>
                <w:szCs w:val="24"/>
              </w:rPr>
            </w:pPr>
            <w:r w:rsidRPr="00744739">
              <w:rPr>
                <w:rFonts w:ascii="標楷體" w:eastAsia="標楷體" w:hAnsi="標楷體" w:hint="eastAsia"/>
                <w:szCs w:val="24"/>
              </w:rPr>
              <w:t>【國】2-Ⅱ-2  運用適當詞語、正確語法表達想法。</w:t>
            </w:r>
          </w:p>
          <w:p w:rsidR="00370E3C" w:rsidRPr="00744739" w:rsidRDefault="00370E3C" w:rsidP="00256D20">
            <w:pPr>
              <w:rPr>
                <w:rFonts w:ascii="標楷體" w:eastAsia="標楷體" w:hAnsi="標楷體"/>
                <w:szCs w:val="24"/>
              </w:rPr>
            </w:pPr>
            <w:r w:rsidRPr="00744739">
              <w:rPr>
                <w:rFonts w:ascii="標楷體" w:eastAsia="標楷體" w:hAnsi="標楷體" w:hint="eastAsia"/>
                <w:szCs w:val="24"/>
              </w:rPr>
              <w:t>【國】5-Ⅱ-4  掌握句子和段落的意義與主要概念。</w:t>
            </w:r>
          </w:p>
          <w:p w:rsidR="001C3346" w:rsidRPr="00744739" w:rsidRDefault="001C3346" w:rsidP="001C3346">
            <w:pPr>
              <w:rPr>
                <w:rFonts w:ascii="標楷體" w:eastAsia="標楷體" w:hAnsi="標楷體"/>
                <w:szCs w:val="24"/>
              </w:rPr>
            </w:pPr>
            <w:r w:rsidRPr="00744739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 w:rsidRPr="0074473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綜</w:t>
            </w:r>
            <w:r w:rsidRPr="00744739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  <w:r w:rsidRPr="00744739">
              <w:rPr>
                <w:rFonts w:ascii="標楷體" w:eastAsia="標楷體" w:hAnsi="標楷體"/>
                <w:szCs w:val="24"/>
              </w:rPr>
              <w:t>2b-II-1 體會團隊合作的 意義，並能關懷團隊的成員。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6D3C" w:rsidRPr="00CC6FD5" w:rsidRDefault="00D30A5F" w:rsidP="00CC6FD5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="00370E3C" w:rsidRPr="00CC6FD5">
              <w:rPr>
                <w:rFonts w:ascii="標楷體" w:eastAsia="標楷體" w:hAnsi="標楷體" w:hint="eastAsia"/>
              </w:rPr>
              <w:t>遲到的開學日</w:t>
            </w:r>
            <w:r w:rsidRPr="00D4384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9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0E3C" w:rsidRDefault="00370E3C" w:rsidP="00CA50BE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753A6">
              <w:rPr>
                <w:rFonts w:ascii="標楷體" w:eastAsia="標楷體" w:hAnsi="標楷體" w:hint="eastAsia"/>
              </w:rPr>
              <w:t>能清楚的表達自己閱讀完的想法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70E3C" w:rsidRDefault="00370E3C" w:rsidP="00CA50BE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能掌握文章內容的意義與大意。</w:t>
            </w:r>
          </w:p>
          <w:p w:rsidR="00370E3C" w:rsidRPr="00744739" w:rsidRDefault="00370E3C" w:rsidP="00CA50BE">
            <w:pPr>
              <w:pStyle w:val="ab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EF40E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  <w:color w:val="373A3C"/>
                <w:szCs w:val="24"/>
                <w:shd w:val="clear" w:color="auto" w:fill="FFFFFF"/>
              </w:rPr>
              <w:t>察覺自己生活中的壞習慣。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370E3C" w:rsidRPr="006C635C" w:rsidRDefault="00370E3C" w:rsidP="00CA50BE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C635C">
              <w:rPr>
                <w:rFonts w:ascii="標楷體" w:eastAsia="標楷體" w:hAnsi="標楷體" w:hint="eastAsia"/>
              </w:rPr>
              <w:t>閱讀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CC6FD5">
              <w:rPr>
                <w:rFonts w:ascii="標楷體" w:eastAsia="標楷體" w:hAnsi="標楷體" w:hint="eastAsia"/>
              </w:rPr>
              <w:t>遲到的開學日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</w:p>
          <w:p w:rsidR="00E96D3C" w:rsidRPr="00E96D3C" w:rsidRDefault="00E96D3C" w:rsidP="00CA50BE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8A12E8" w:rsidRPr="008A12E8" w:rsidRDefault="00067E3C" w:rsidP="00CA50BE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</w:t>
            </w:r>
            <w:r w:rsidR="00F1112B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寫出三個生活中</w:t>
            </w:r>
            <w:r w:rsidR="00F1112B" w:rsidRPr="00E96D3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懶散的壞毛病</w:t>
            </w:r>
            <w:r w:rsidR="00F1112B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並提出</w:t>
            </w:r>
            <w:r w:rsidR="0088168F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改進</w:t>
            </w:r>
            <w:r w:rsidR="00F1112B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之道</w:t>
            </w:r>
          </w:p>
          <w:p w:rsidR="00370E3C" w:rsidRPr="00E96D3C" w:rsidRDefault="00E96D3C" w:rsidP="00CA50BE">
            <w:pPr>
              <w:pStyle w:val="ab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完成</w:t>
            </w:r>
            <w:r w:rsidR="00370E3C" w:rsidRPr="00E96D3C">
              <w:rPr>
                <w:rFonts w:ascii="標楷體" w:eastAsia="標楷體" w:hAnsi="標楷體" w:hint="eastAsia"/>
                <w:szCs w:val="24"/>
              </w:rPr>
              <w:t>閱讀寫作單</w:t>
            </w:r>
          </w:p>
          <w:p w:rsidR="00370E3C" w:rsidRPr="006C635C" w:rsidRDefault="00370E3C" w:rsidP="00256D20">
            <w:pPr>
              <w:pStyle w:val="ab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</w:tcPr>
          <w:p w:rsidR="000B3127" w:rsidRDefault="006B4DD8" w:rsidP="00CA50BE">
            <w:pPr>
              <w:pStyle w:val="ab"/>
              <w:numPr>
                <w:ilvl w:val="0"/>
                <w:numId w:val="8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可以根據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CC6FD5">
              <w:rPr>
                <w:rFonts w:ascii="標楷體" w:eastAsia="標楷體" w:hAnsi="標楷體" w:hint="eastAsia"/>
              </w:rPr>
              <w:t>遲到的開學日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  <w:r w:rsidRPr="00E708B5">
              <w:rPr>
                <w:rFonts w:ascii="標楷體" w:eastAsia="標楷體" w:hAnsi="標楷體" w:hint="eastAsia"/>
              </w:rPr>
              <w:t>內容</w:t>
            </w:r>
            <w:r w:rsidR="000B3127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自省生活中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的</w:t>
            </w:r>
            <w:r w:rsidR="000B3127" w:rsidRPr="00E96D3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懶散</w:t>
            </w:r>
            <w:r w:rsidR="000B3127"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行為</w:t>
            </w:r>
          </w:p>
          <w:p w:rsidR="00370E3C" w:rsidRPr="00D4384E" w:rsidRDefault="00370E3C" w:rsidP="00CA50BE">
            <w:pPr>
              <w:pStyle w:val="ab"/>
              <w:numPr>
                <w:ilvl w:val="0"/>
                <w:numId w:val="8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完成「</w:t>
            </w:r>
            <w:r>
              <w:rPr>
                <w:rFonts w:ascii="標楷體" w:eastAsia="標楷體" w:hAnsi="標楷體" w:hint="eastAsia"/>
              </w:rPr>
              <w:t>遲到的開學日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  <w:r w:rsidRPr="00D4384E">
              <w:rPr>
                <w:rFonts w:ascii="標楷體" w:eastAsia="標楷體" w:hAnsi="標楷體" w:hint="eastAsia"/>
              </w:rPr>
              <w:t>。</w:t>
            </w:r>
          </w:p>
          <w:p w:rsidR="00370E3C" w:rsidRPr="00370E3C" w:rsidRDefault="00370E3C" w:rsidP="00082BD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70E3C" w:rsidRPr="008A3824" w:rsidRDefault="0037228C" w:rsidP="00256D20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遲到的開學日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="00487FCD"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1124A3" w:rsidRPr="008A3824" w:rsidTr="001C3346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124A3" w:rsidRPr="008A3824" w:rsidRDefault="001124A3" w:rsidP="00D34B62">
            <w:pPr>
              <w:jc w:val="center"/>
              <w:rPr>
                <w:rFonts w:ascii="標楷體" w:eastAsia="標楷體" w:hAnsi="標楷體"/>
              </w:rPr>
            </w:pPr>
            <w:r w:rsidRPr="00526C20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三~</w:t>
            </w:r>
            <w:r w:rsidRPr="00526C20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  <w:r w:rsidRPr="00526C2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Pr="008A3824" w:rsidRDefault="001124A3" w:rsidP="00D34B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11" w:history="1">
              <w:r w:rsidRPr="004F3B6F">
                <w:rPr>
                  <w:rStyle w:val="ac"/>
                  <w:rFonts w:ascii="標楷體" w:eastAsia="標楷體" w:hAnsi="標楷體" w:hint="eastAsia"/>
                </w:rPr>
                <w:t>出事的那一天</w:t>
              </w:r>
            </w:hyperlink>
            <w:r w:rsidRPr="0027520F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掌握句子和段落的意義與主要概念。</w:t>
            </w:r>
          </w:p>
          <w:p w:rsidR="001124A3" w:rsidRPr="00CC6FD5" w:rsidRDefault="001124A3" w:rsidP="0059537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【國】6-</w:t>
            </w:r>
            <w:r w:rsidRPr="00CC6FD5">
              <w:rPr>
                <w:rFonts w:ascii="標楷體" w:eastAsia="標楷體" w:hAnsi="標楷體" w:hint="eastAsia"/>
                <w:color w:val="000000" w:themeColor="text1"/>
              </w:rPr>
              <w:t>Ⅱ-2  培</w:t>
            </w:r>
            <w:r w:rsidRPr="00CC6FD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養感受力、想像力等寫作基本</w:t>
            </w: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能力。</w:t>
            </w:r>
          </w:p>
          <w:p w:rsidR="001124A3" w:rsidRPr="00CC6FD5" w:rsidRDefault="001124A3" w:rsidP="00595372">
            <w:pPr>
              <w:rPr>
                <w:rFonts w:ascii="標楷體" w:eastAsia="標楷體" w:hAnsi="標楷體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【綜】</w:t>
            </w:r>
            <w:r w:rsidRPr="00CC6FD5">
              <w:rPr>
                <w:rFonts w:ascii="標楷體" w:eastAsia="標楷體" w:hAnsi="標楷體"/>
              </w:rPr>
              <w:t>3a-II-1 覺察生活中潛藏危機的情境，提出並演練減低或避免危險的方法。</w:t>
            </w:r>
          </w:p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Pr="0027520F" w:rsidRDefault="00D30A5F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「出事的那一天」</w:t>
            </w:r>
          </w:p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Pr="00532E11" w:rsidRDefault="001124A3" w:rsidP="00CA50BE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32E11">
              <w:rPr>
                <w:rFonts w:ascii="標楷體" w:eastAsia="標楷體" w:hAnsi="標楷體" w:hint="eastAsia"/>
                <w:color w:val="000000" w:themeColor="text1"/>
              </w:rPr>
              <w:t>能掌握文章內容的大意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 w:rsidRPr="00532E11">
              <w:rPr>
                <w:rFonts w:ascii="標楷體" w:eastAsia="標楷體" w:hAnsi="標楷體" w:hint="eastAsia"/>
                <w:color w:val="000000" w:themeColor="text1"/>
              </w:rPr>
              <w:t>要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Cs w:val="24"/>
              </w:rPr>
              <w:t>信守承諾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Pr="00532E11">
              <w:rPr>
                <w:rFonts w:ascii="標楷體" w:eastAsia="標楷體" w:hAnsi="標楷體" w:hint="eastAsia"/>
                <w:color w:val="000000" w:themeColor="text1"/>
              </w:rPr>
              <w:t>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</w:t>
            </w:r>
            <w:r w:rsidRPr="00532E11"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532E1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己的生命。</w:t>
            </w:r>
          </w:p>
          <w:p w:rsidR="001124A3" w:rsidRPr="00437026" w:rsidRDefault="001124A3" w:rsidP="00CA50BE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CC6FD5">
              <w:rPr>
                <w:rFonts w:ascii="標楷體" w:eastAsia="標楷體" w:hAnsi="標楷體"/>
              </w:rPr>
              <w:t>覺察</w:t>
            </w:r>
            <w:r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阻止朋友危險的行為而不是跟從。</w:t>
            </w:r>
          </w:p>
          <w:p w:rsidR="00437026" w:rsidRPr="0027520F" w:rsidRDefault="00437026" w:rsidP="00CA50BE">
            <w:pPr>
              <w:pStyle w:val="ab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B4002">
              <w:rPr>
                <w:rFonts w:ascii="標楷體" w:eastAsia="標楷體" w:hAnsi="標楷體" w:hint="eastAsia"/>
                <w:szCs w:val="24"/>
              </w:rPr>
              <w:t>能透過寫作培養</w:t>
            </w:r>
            <w:r w:rsidRPr="00DB4002">
              <w:rPr>
                <w:rFonts w:ascii="標楷體" w:eastAsia="標楷體" w:hAnsi="標楷體" w:hint="eastAsia"/>
              </w:rPr>
              <w:t>自己的感受力。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1124A3" w:rsidP="00CA50BE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閱讀</w:t>
            </w:r>
            <w:r w:rsidR="00D30A5F"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「出事的那一天」</w:t>
            </w:r>
          </w:p>
          <w:p w:rsidR="001124A3" w:rsidRPr="00820224" w:rsidRDefault="001124A3" w:rsidP="00CA50BE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1124A3" w:rsidRPr="00067E3C" w:rsidRDefault="001124A3" w:rsidP="00CA50BE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lastRenderedPageBreak/>
              <w:t>分組</w:t>
            </w:r>
            <w:r w:rsidR="00F1112B" w:rsidRPr="00CC6FD5">
              <w:rPr>
                <w:rFonts w:ascii="標楷體" w:eastAsia="標楷體" w:hAnsi="標楷體"/>
              </w:rPr>
              <w:t>演練</w:t>
            </w:r>
            <w:r w:rsidR="00F1112B">
              <w:rPr>
                <w:rFonts w:ascii="標楷體" w:eastAsia="標楷體" w:hAnsi="標楷體" w:hint="eastAsia"/>
                <w:color w:val="000000" w:themeColor="text1"/>
              </w:rPr>
              <w:t>危險行為的發生且提出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拒絕危險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</w:t>
            </w:r>
          </w:p>
          <w:p w:rsidR="001124A3" w:rsidRPr="008A3824" w:rsidRDefault="001124A3" w:rsidP="00CA50BE">
            <w:pPr>
              <w:pStyle w:val="ab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1124A3" w:rsidP="00CA50BE">
            <w:pPr>
              <w:pStyle w:val="ab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1.可以根據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「出事的那一天」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內容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回答老師的提問</w:t>
            </w:r>
          </w:p>
          <w:p w:rsidR="001124A3" w:rsidRPr="00EB04CC" w:rsidRDefault="001124A3" w:rsidP="00CA50BE">
            <w:pPr>
              <w:pStyle w:val="ab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能說出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Cs w:val="24"/>
              </w:rPr>
              <w:t>拒絕危險的方</w:t>
            </w:r>
            <w:r w:rsidRPr="00EB04CC">
              <w:rPr>
                <w:rFonts w:ascii="標楷體" w:eastAsia="標楷體" w:hAnsi="標楷體" w:hint="eastAsia"/>
                <w:color w:val="000000" w:themeColor="text1"/>
              </w:rPr>
              <w:t>法</w:t>
            </w:r>
          </w:p>
          <w:p w:rsidR="001124A3" w:rsidRPr="0027520F" w:rsidRDefault="001124A3" w:rsidP="00C13A64">
            <w:pPr>
              <w:pStyle w:val="ab"/>
              <w:widowControl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完成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出事的那一天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124A3" w:rsidRPr="0027520F" w:rsidRDefault="001124A3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067E3C">
              <w:rPr>
                <w:rFonts w:ascii="標楷體" w:eastAsia="標楷體" w:hAnsi="標楷體" w:hint="eastAsia"/>
              </w:rPr>
              <w:lastRenderedPageBreak/>
              <w:t>閱讀寫作單</w:t>
            </w:r>
          </w:p>
        </w:tc>
      </w:tr>
      <w:tr w:rsidR="001124A3" w:rsidRPr="008A3824" w:rsidTr="001C3346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124A3" w:rsidRPr="00526C20" w:rsidRDefault="001124A3" w:rsidP="00256D20">
            <w:pPr>
              <w:jc w:val="center"/>
              <w:rPr>
                <w:rFonts w:ascii="標楷體" w:eastAsia="標楷體" w:hAnsi="標楷體"/>
              </w:rPr>
            </w:pPr>
            <w:r w:rsidRPr="00526C20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十七~二十週</w:t>
            </w:r>
          </w:p>
          <w:p w:rsidR="001124A3" w:rsidRPr="008A3824" w:rsidRDefault="001124A3" w:rsidP="0025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Pr="008A3824" w:rsidRDefault="001124A3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46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Pr="00526C20" w:rsidRDefault="001124A3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hyperlink r:id="rId12" w:history="1">
              <w:r w:rsidRPr="00E40896">
                <w:rPr>
                  <w:rStyle w:val="ac"/>
                  <w:rFonts w:ascii="標楷體" w:eastAsia="標楷體" w:hAnsi="標楷體" w:hint="eastAsia"/>
                </w:rPr>
                <w:t>光頭躲避球</w:t>
              </w:r>
            </w:hyperlink>
            <w:r>
              <w:rPr>
                <w:rFonts w:ascii="標楷體" w:eastAsia="標楷體" w:hAnsi="標楷體" w:hint="eastAsia"/>
              </w:rPr>
              <w:t>》</w:t>
            </w:r>
          </w:p>
        </w:tc>
        <w:tc>
          <w:tcPr>
            <w:tcW w:w="23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1124A3" w:rsidP="00256D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2519E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】</w:t>
            </w:r>
            <w:r w:rsidRPr="0032519E">
              <w:rPr>
                <w:rFonts w:ascii="標楷體" w:eastAsia="標楷體" w:hAnsi="標楷體" w:hint="eastAsia"/>
              </w:rPr>
              <w:t>5-Ⅱ-4  掌握句子和段落的意義與主要概念。</w:t>
            </w:r>
          </w:p>
          <w:p w:rsidR="001124A3" w:rsidRPr="008A3824" w:rsidRDefault="001124A3" w:rsidP="00256D20">
            <w:pPr>
              <w:rPr>
                <w:rFonts w:ascii="標楷體" w:eastAsia="標楷體" w:hAnsi="標楷體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</w:t>
            </w: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綜</w:t>
            </w: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】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2b-II-2 參加團體活動，遵 守紀律、重視榮譽感，並展現負責的態度。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Pr="00CC6FD5" w:rsidRDefault="00D30A5F" w:rsidP="00CC6FD5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Pr="00526C20">
              <w:rPr>
                <w:rFonts w:ascii="標楷體" w:eastAsia="標楷體" w:hAnsi="標楷體" w:hint="eastAsia"/>
              </w:rPr>
              <w:t>光頭躲避球</w:t>
            </w:r>
            <w:r w:rsidRPr="00D4384E">
              <w:rPr>
                <w:rFonts w:ascii="標楷體" w:eastAsia="標楷體" w:hAnsi="標楷體" w:hint="eastAsia"/>
              </w:rPr>
              <w:t>」</w:t>
            </w:r>
          </w:p>
          <w:p w:rsidR="001124A3" w:rsidRPr="00CC6FD5" w:rsidRDefault="001124A3" w:rsidP="00CC6FD5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1124A3" w:rsidP="00F1112B">
            <w:pPr>
              <w:ind w:left="276" w:hangingChars="115" w:hanging="276"/>
              <w:rPr>
                <w:rFonts w:ascii="標楷體" w:eastAsia="標楷體" w:hAnsi="標楷體"/>
              </w:rPr>
            </w:pPr>
            <w:r w:rsidRPr="007753A6">
              <w:rPr>
                <w:rFonts w:ascii="標楷體" w:eastAsia="標楷體" w:hAnsi="標楷體" w:hint="eastAsia"/>
              </w:rPr>
              <w:t>1.</w:t>
            </w:r>
            <w:r w:rsidRPr="007753A6">
              <w:rPr>
                <w:rFonts w:ascii="標楷體" w:eastAsia="標楷體" w:hAnsi="標楷體" w:hint="eastAsia"/>
              </w:rPr>
              <w:tab/>
              <w:t>能掌握文章內容的意義與大意。</w:t>
            </w:r>
          </w:p>
          <w:p w:rsidR="001124A3" w:rsidRPr="008A3824" w:rsidRDefault="001124A3" w:rsidP="00D30A5F">
            <w:pPr>
              <w:ind w:left="276" w:hangingChars="115" w:hanging="276"/>
              <w:rPr>
                <w:rFonts w:ascii="標楷體" w:eastAsia="標楷體" w:hAnsi="標楷體"/>
              </w:rPr>
            </w:pPr>
            <w:r w:rsidRPr="007753A6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能了解</w:t>
            </w:r>
            <w:r w:rsidR="004073F2" w:rsidRPr="00CC6FD5">
              <w:rPr>
                <w:rFonts w:ascii="標楷體" w:eastAsia="標楷體" w:hAnsi="標楷體"/>
                <w:color w:val="000000" w:themeColor="text1"/>
                <w:szCs w:val="24"/>
              </w:rPr>
              <w:t>參加</w:t>
            </w:r>
            <w:r w:rsidR="00F1112B">
              <w:rPr>
                <w:rFonts w:ascii="標楷體" w:eastAsia="標楷體" w:hAnsi="標楷體" w:hint="eastAsia"/>
                <w:color w:val="000000" w:themeColor="text1"/>
                <w:szCs w:val="24"/>
              </w:rPr>
              <w:t>何</w:t>
            </w:r>
            <w:r w:rsidR="004073F2" w:rsidRPr="00CC6FD5">
              <w:rPr>
                <w:rFonts w:ascii="標楷體" w:eastAsia="標楷體" w:hAnsi="標楷體"/>
                <w:color w:val="000000" w:themeColor="text1"/>
                <w:szCs w:val="24"/>
              </w:rPr>
              <w:t>活動</w:t>
            </w:r>
            <w:r w:rsidR="004073F2">
              <w:rPr>
                <w:rFonts w:ascii="標楷體" w:eastAsia="標楷體" w:hAnsi="標楷體" w:hint="eastAsia"/>
                <w:color w:val="000000" w:themeColor="text1"/>
                <w:szCs w:val="24"/>
              </w:rPr>
              <w:t>要</w:t>
            </w:r>
            <w:r w:rsidRPr="006B375F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一分耕耘，一分收穫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的道理</w:t>
            </w:r>
            <w:r w:rsidRPr="006B375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1124A3" w:rsidP="00CA50BE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526C20">
              <w:rPr>
                <w:rFonts w:ascii="標楷體" w:eastAsia="標楷體" w:hAnsi="標楷體" w:hint="eastAsia"/>
              </w:rPr>
              <w:t>光頭躲避球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</w:p>
          <w:p w:rsidR="001124A3" w:rsidRPr="00820224" w:rsidRDefault="001124A3" w:rsidP="00CA50BE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1124A3" w:rsidRPr="00067E3C" w:rsidRDefault="001124A3" w:rsidP="00CA50BE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</w:t>
            </w:r>
            <w:r w:rsidRPr="0088168F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利用心智圖分析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故事中</w:t>
            </w:r>
            <w:r w:rsidRPr="00067E3C">
              <w:rPr>
                <w:rFonts w:ascii="標楷體" w:eastAsia="標楷體" w:hAnsi="標楷體" w:hint="eastAsia"/>
              </w:rPr>
              <w:t>成功</w:t>
            </w:r>
            <w:r>
              <w:rPr>
                <w:rFonts w:ascii="標楷體" w:eastAsia="標楷體" w:hAnsi="標楷體" w:hint="eastAsia"/>
              </w:rPr>
              <w:t>的條件</w:t>
            </w:r>
          </w:p>
          <w:p w:rsidR="001124A3" w:rsidRPr="008A3824" w:rsidRDefault="001124A3" w:rsidP="00CA50BE">
            <w:pPr>
              <w:pStyle w:val="ab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1898" w:type="dxa"/>
            <w:tcBorders>
              <w:top w:val="single" w:sz="2" w:space="0" w:color="auto"/>
              <w:bottom w:val="single" w:sz="2" w:space="0" w:color="auto"/>
            </w:tcBorders>
          </w:tcPr>
          <w:p w:rsidR="001124A3" w:rsidRDefault="006B4DD8" w:rsidP="00CA50BE">
            <w:pPr>
              <w:pStyle w:val="ab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可以根據</w:t>
            </w:r>
            <w:r w:rsidR="00D30A5F" w:rsidRPr="00D4384E">
              <w:rPr>
                <w:rFonts w:ascii="標楷體" w:eastAsia="標楷體" w:hAnsi="標楷體" w:hint="eastAsia"/>
              </w:rPr>
              <w:t>「</w:t>
            </w:r>
            <w:r w:rsidR="00D30A5F" w:rsidRPr="00526C20">
              <w:rPr>
                <w:rFonts w:ascii="標楷體" w:eastAsia="標楷體" w:hAnsi="標楷體" w:hint="eastAsia"/>
              </w:rPr>
              <w:t>光頭躲避球</w:t>
            </w:r>
            <w:r w:rsidR="00D30A5F" w:rsidRPr="00D4384E">
              <w:rPr>
                <w:rFonts w:ascii="標楷體" w:eastAsia="標楷體" w:hAnsi="標楷體" w:hint="eastAsia"/>
              </w:rPr>
              <w:t>」</w:t>
            </w:r>
            <w:r w:rsidRPr="00E708B5">
              <w:rPr>
                <w:rFonts w:ascii="標楷體" w:eastAsia="標楷體" w:hAnsi="標楷體" w:hint="eastAsia"/>
              </w:rPr>
              <w:t>內容回答老師的提問</w:t>
            </w:r>
            <w:r w:rsidR="001124A3" w:rsidRPr="0025591E">
              <w:rPr>
                <w:rFonts w:ascii="標楷體" w:eastAsia="標楷體" w:hAnsi="標楷體" w:hint="eastAsia"/>
              </w:rPr>
              <w:t>。</w:t>
            </w:r>
          </w:p>
          <w:p w:rsidR="001124A3" w:rsidRPr="0088168F" w:rsidRDefault="001124A3" w:rsidP="00CA50BE">
            <w:pPr>
              <w:pStyle w:val="ab"/>
              <w:numPr>
                <w:ilvl w:val="0"/>
                <w:numId w:val="1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能</w:t>
            </w:r>
            <w:r w:rsidRPr="0088168F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分析故事中</w:t>
            </w:r>
            <w:r w:rsidRPr="0088168F">
              <w:rPr>
                <w:rFonts w:ascii="標楷體" w:eastAsia="標楷體" w:hAnsi="標楷體" w:hint="eastAsia"/>
              </w:rPr>
              <w:t>成功的條件</w:t>
            </w:r>
          </w:p>
          <w:p w:rsidR="001124A3" w:rsidRPr="008B2271" w:rsidRDefault="001124A3" w:rsidP="00CA50BE">
            <w:pPr>
              <w:pStyle w:val="ab"/>
              <w:numPr>
                <w:ilvl w:val="0"/>
                <w:numId w:val="13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完成「</w:t>
            </w:r>
            <w:r w:rsidRPr="00526C20">
              <w:rPr>
                <w:rFonts w:ascii="標楷體" w:eastAsia="標楷體" w:hAnsi="標楷體" w:hint="eastAsia"/>
              </w:rPr>
              <w:t>光頭躲避球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  <w:r w:rsidRPr="00D4384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124A3" w:rsidRPr="008A3824" w:rsidRDefault="001124A3" w:rsidP="00256D20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Pr="00526C20">
              <w:rPr>
                <w:rFonts w:ascii="標楷體" w:eastAsia="標楷體" w:hAnsi="標楷體" w:hint="eastAsia"/>
              </w:rPr>
              <w:t>光頭躲避球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4E74CE">
        <w:rPr>
          <w:rFonts w:ascii="標楷體" w:eastAsia="標楷體" w:hAnsi="標楷體" w:hint="eastAsia"/>
          <w:color w:val="000000" w:themeColor="text1"/>
        </w:rPr>
        <w:t>◎教學期程請敘明週次起訖，如行列太多或不足，請自行增刪。</w:t>
      </w:r>
    </w:p>
    <w:p w:rsidR="00AB7B35" w:rsidRDefault="00AB7B35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AB7B35" w:rsidRDefault="00AB7B35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C13A64" w:rsidRPr="004E74CE" w:rsidRDefault="00C13A64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</w:p>
    <w:p w:rsidR="0027520F" w:rsidRPr="0027520F" w:rsidRDefault="0027520F" w:rsidP="0027520F">
      <w:pPr>
        <w:snapToGrid w:val="0"/>
        <w:jc w:val="center"/>
        <w:rPr>
          <w:rFonts w:ascii="標楷體" w:eastAsia="標楷體" w:hAnsi="標楷體"/>
          <w:color w:val="000000" w:themeColor="text1"/>
          <w:sz w:val="22"/>
          <w:u w:val="single"/>
        </w:rPr>
      </w:pP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lastRenderedPageBreak/>
        <w:t>臺南市公立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區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國民小學109學年度第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二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學期</w:t>
      </w:r>
      <w:r w:rsidRPr="002752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年級彈性學習</w:t>
      </w:r>
      <w:r w:rsidRPr="0027520F">
        <w:rPr>
          <w:rFonts w:ascii="標楷體" w:eastAsia="標楷體" w:hAnsi="標楷體" w:hint="eastAsia"/>
          <w:color w:val="000000" w:themeColor="text1"/>
          <w:szCs w:val="24"/>
          <w:u w:val="single"/>
        </w:rPr>
        <w:t>躍鹿書院</w:t>
      </w:r>
      <w:r w:rsidRPr="002752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課程計畫</w:t>
      </w:r>
      <w:r w:rsidRPr="0027520F">
        <w:rPr>
          <w:rFonts w:ascii="標楷體" w:eastAsia="標楷體" w:hAnsi="標楷體" w:hint="eastAsia"/>
          <w:color w:val="000000" w:themeColor="text1"/>
          <w:sz w:val="20"/>
        </w:rPr>
        <w:t>(</w:t>
      </w:r>
      <w:r w:rsidRPr="0027520F">
        <w:rPr>
          <w:rFonts w:ascii="標楷體" w:eastAsia="標楷體" w:hAnsi="標楷體" w:hint="eastAsia"/>
          <w:color w:val="000000" w:themeColor="text1"/>
          <w:sz w:val="20"/>
        </w:rPr>
        <w:sym w:font="Wingdings 2" w:char="F052"/>
      </w:r>
      <w:r w:rsidRPr="0027520F">
        <w:rPr>
          <w:rFonts w:ascii="標楷體" w:eastAsia="標楷體" w:hAnsi="標楷體" w:hint="eastAsia"/>
          <w:color w:val="000000" w:themeColor="text1"/>
          <w:sz w:val="20"/>
        </w:rPr>
        <w:t>普通班/□藝才班/□體育班/□特教班)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3"/>
        <w:gridCol w:w="622"/>
        <w:gridCol w:w="1636"/>
        <w:gridCol w:w="1042"/>
        <w:gridCol w:w="1234"/>
        <w:gridCol w:w="309"/>
        <w:gridCol w:w="959"/>
        <w:gridCol w:w="1253"/>
        <w:gridCol w:w="731"/>
        <w:gridCol w:w="694"/>
        <w:gridCol w:w="1999"/>
        <w:gridCol w:w="2278"/>
        <w:gridCol w:w="1463"/>
      </w:tblGrid>
      <w:tr w:rsidR="00532E11" w:rsidRPr="0027520F" w:rsidTr="00082BD9">
        <w:trPr>
          <w:trHeight w:val="530"/>
          <w:jc w:val="center"/>
        </w:trPr>
        <w:tc>
          <w:tcPr>
            <w:tcW w:w="19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學習主題名稱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(中系統)</w:t>
            </w:r>
          </w:p>
        </w:tc>
        <w:tc>
          <w:tcPr>
            <w:tcW w:w="267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鹿閱心淨</w:t>
            </w:r>
          </w:p>
        </w:tc>
        <w:tc>
          <w:tcPr>
            <w:tcW w:w="154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21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</w:p>
        </w:tc>
        <w:tc>
          <w:tcPr>
            <w:tcW w:w="1425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74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本學期共( 20  )節</w:t>
            </w:r>
          </w:p>
        </w:tc>
      </w:tr>
      <w:tr w:rsidR="0027520F" w:rsidRPr="0027520F" w:rsidTr="00082BD9">
        <w:trPr>
          <w:trHeight w:val="530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598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7520F" w:rsidRPr="0027520F" w:rsidRDefault="0027520F" w:rsidP="00082BD9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sym w:font="Wingdings 2" w:char="F052"/>
            </w: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t>統整性探究課程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 (</w:t>
            </w:r>
            <w:r w:rsidRPr="0027520F">
              <w:rPr>
                <w:rFonts w:ascii="BiauKai" w:eastAsia="BiauKai" w:hAnsi="BiauKai" w:cs="BiauKai"/>
                <w:b/>
                <w:color w:val="000000" w:themeColor="text1"/>
              </w:rPr>
              <w:sym w:font="Wingdings" w:char="F0FE"/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主題□專題□議題)  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Pr="0027520F">
              <w:rPr>
                <w:rFonts w:ascii="標楷體" w:eastAsia="標楷體" w:hAnsi="標楷體" w:hint="eastAsia"/>
                <w:b/>
                <w:dstrike/>
                <w:color w:val="000000" w:themeColor="text1"/>
              </w:rPr>
              <w:t>□社團活動與技藝課程</w:t>
            </w:r>
            <w:r w:rsidRPr="0027520F">
              <w:rPr>
                <w:rFonts w:ascii="標楷體" w:eastAsia="標楷體" w:hAnsi="標楷體" w:hint="eastAsia"/>
                <w:dstrike/>
                <w:color w:val="000000" w:themeColor="text1"/>
              </w:rPr>
              <w:t>(□社團活動□技藝課程)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t>3.□特殊需求領域課程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   資優類:□創造力□領導才能□情意發展□獨立發展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其他類:</w:t>
            </w:r>
            <w:r w:rsidRPr="0027520F">
              <w:rPr>
                <w:rFonts w:ascii="新細明體" w:eastAsia="新細明體" w:hAnsi="新細明體" w:hint="eastAsia"/>
                <w:color w:val="000000" w:themeColor="text1"/>
              </w:rPr>
              <w:t>□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藝術才能班及體育班專門課程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b/>
                <w:color w:val="000000" w:themeColor="text1"/>
              </w:rPr>
              <w:t>4.□其他類課程</w:t>
            </w:r>
          </w:p>
          <w:p w:rsidR="0027520F" w:rsidRPr="0027520F" w:rsidRDefault="0027520F" w:rsidP="00082BD9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□本土語文/新住民語文□服務學習□戶外教育□班際或校際交流□自治活動□班級輔導□學生自主學習□領域補救教學 </w:t>
            </w:r>
          </w:p>
        </w:tc>
      </w:tr>
      <w:tr w:rsidR="0027520F" w:rsidRPr="0027520F" w:rsidTr="00082BD9">
        <w:trPr>
          <w:trHeight w:val="483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598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  <w:lang w:eastAsia="zh-HK"/>
              </w:rPr>
              <w:t>關係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：增進個人生活道德的是非判斷能力，遵守社會道德規範，</w:t>
            </w:r>
            <w:r w:rsidRPr="0027520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於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日常生活</w:t>
            </w:r>
            <w:r w:rsidRPr="0027520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中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培養</w:t>
            </w:r>
            <w:r w:rsidRPr="0027520F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良好</w:t>
            </w:r>
            <w:r w:rsidRPr="0027520F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  <w:lang w:eastAsia="zh-HK"/>
              </w:rPr>
              <w:t>關係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7520F" w:rsidRPr="0027520F" w:rsidTr="00082BD9">
        <w:trPr>
          <w:trHeight w:val="994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598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/>
                <w:color w:val="000000" w:themeColor="text1"/>
              </w:rPr>
              <w:t xml:space="preserve">E-A2 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具備探索問題的思考能力，並透過體驗與實踐處理日常生活問題。</w:t>
            </w:r>
          </w:p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E-B1具備「聽、說、讀、寫、作」的基本語文素養，</w:t>
            </w:r>
            <w:r w:rsidRPr="0027520F">
              <w:rPr>
                <w:rFonts w:ascii="標楷體" w:eastAsia="標楷體" w:hAnsi="標楷體" w:hint="eastAsia"/>
                <w:dstrike/>
                <w:color w:val="000000" w:themeColor="text1"/>
              </w:rPr>
              <w:t>並具有生活所需的基礎數理、肢體及藝術等符號知能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，能以同理心應用在</w:t>
            </w:r>
          </w:p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生活與人際溝通。</w:t>
            </w:r>
          </w:p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E-C1具備個人生活道德的知識與是非判斷的能力，理解並遵守社會道德規範，培養公民意識，關懷生態環境。</w:t>
            </w:r>
          </w:p>
        </w:tc>
      </w:tr>
      <w:tr w:rsidR="0027520F" w:rsidRPr="0027520F" w:rsidTr="00082BD9">
        <w:trPr>
          <w:trHeight w:val="526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598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文中學到探索問題的思考能力，體驗與實踐來處理日常生活問題。</w:t>
            </w:r>
          </w:p>
        </w:tc>
      </w:tr>
      <w:tr w:rsidR="0027520F" w:rsidRPr="0027520F" w:rsidTr="00082BD9">
        <w:trPr>
          <w:trHeight w:val="981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43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國語文  □英語文  □英語文融入參考指引 □本土語</w:t>
            </w:r>
          </w:p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 xml:space="preserve">□數學    □社會    □自然科學  □藝術  </w:t>
            </w:r>
            <w:r w:rsidRPr="0027520F">
              <w:rPr>
                <w:rFonts w:ascii="標楷體" w:eastAsia="標楷體" w:hAnsi="標楷體" w:cs="BiauKai"/>
                <w:color w:val="000000" w:themeColor="text1"/>
              </w:rPr>
              <w:t>▓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:rsidR="0027520F" w:rsidRPr="0027520F" w:rsidRDefault="0027520F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□健康與體育   □生活課程   □科技  □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16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7520F" w:rsidRPr="0027520F" w:rsidRDefault="0027520F" w:rsidP="00082BD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□性別平等教育 □人權教育 □環境教育  □海洋教育</w:t>
            </w:r>
            <w:r w:rsidRPr="0027520F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:rsidR="0027520F" w:rsidRPr="0027520F" w:rsidRDefault="0027520F" w:rsidP="00082BD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□生命教育 □法治教育 □科技教育□資訊教育  □能源教育</w:t>
            </w:r>
          </w:p>
          <w:p w:rsidR="0027520F" w:rsidRPr="0027520F" w:rsidRDefault="0027520F" w:rsidP="00082BD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□安全教育  □防災教育</w:t>
            </w:r>
            <w:r w:rsidRPr="0027520F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閱讀素養  □多元文化教育</w:t>
            </w:r>
          </w:p>
          <w:p w:rsidR="0027520F" w:rsidRPr="0027520F" w:rsidRDefault="0027520F" w:rsidP="00082BD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□生涯規劃教育 </w:t>
            </w:r>
            <w:r w:rsidRPr="0027520F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▓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家庭教育□原住民教育□戶外教育□國際教育     </w:t>
            </w:r>
          </w:p>
        </w:tc>
      </w:tr>
      <w:tr w:rsidR="0027520F" w:rsidRPr="0027520F" w:rsidTr="00082BD9">
        <w:trPr>
          <w:trHeight w:val="466"/>
          <w:jc w:val="center"/>
        </w:trPr>
        <w:tc>
          <w:tcPr>
            <w:tcW w:w="19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598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E708B5" w:rsidRDefault="0027520F" w:rsidP="00E708B5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27520F">
              <w:rPr>
                <w:rFonts w:ascii="標楷體" w:eastAsia="標楷體" w:hAnsi="標楷體"/>
                <w:color w:val="000000" w:themeColor="text1"/>
                <w:sz w:val="26"/>
              </w:rPr>
              <w:t>我是老實人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：</w:t>
            </w:r>
          </w:p>
          <w:p w:rsidR="0027520F" w:rsidRPr="00E708B5" w:rsidRDefault="0027520F" w:rsidP="00CA50BE">
            <w:pPr>
              <w:pStyle w:val="ab"/>
              <w:widowControl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708B5">
              <w:rPr>
                <w:rFonts w:ascii="標楷體" w:eastAsia="標楷體" w:hAnsi="標楷體" w:hint="eastAsia"/>
                <w:color w:val="000000" w:themeColor="text1"/>
                <w:sz w:val="26"/>
              </w:rPr>
              <w:t>透過學習單的自我檢核，誠實的反省自己的</w:t>
            </w:r>
            <w:r w:rsidR="00E708B5" w:rsidRPr="00E708B5">
              <w:rPr>
                <w:rFonts w:ascii="標楷體" w:eastAsia="標楷體" w:hAnsi="標楷體" w:hint="eastAsia"/>
                <w:color w:val="000000" w:themeColor="text1"/>
                <w:sz w:val="26"/>
              </w:rPr>
              <w:t>平時情緒表現並</w:t>
            </w:r>
            <w:r w:rsidRPr="00E708B5">
              <w:rPr>
                <w:rFonts w:ascii="標楷體" w:eastAsia="標楷體" w:hAnsi="標楷體" w:hint="eastAsia"/>
                <w:color w:val="000000" w:themeColor="text1"/>
                <w:sz w:val="26"/>
              </w:rPr>
              <w:t>提出改進策略。</w:t>
            </w:r>
          </w:p>
          <w:p w:rsidR="00E708B5" w:rsidRPr="00E708B5" w:rsidRDefault="00F1112B" w:rsidP="00CA50BE">
            <w:pPr>
              <w:pStyle w:val="ab"/>
              <w:widowControl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25591E">
              <w:rPr>
                <w:rFonts w:ascii="標楷體" w:eastAsia="標楷體" w:hAnsi="標楷體" w:hint="eastAsia"/>
                <w:color w:val="000000"/>
                <w:lang w:eastAsia="zh-HK"/>
              </w:rPr>
              <w:t>接納不同</w:t>
            </w:r>
            <w:r w:rsidR="00E708B5">
              <w:rPr>
                <w:rFonts w:ascii="標楷體" w:eastAsia="標楷體" w:hAnsi="標楷體" w:hint="eastAsia"/>
                <w:color w:val="000000" w:themeColor="text1"/>
                <w:sz w:val="26"/>
              </w:rPr>
              <w:t>特殊兒童的特性及情緒表現</w:t>
            </w:r>
            <w:r w:rsidRPr="0025591E">
              <w:rPr>
                <w:rFonts w:ascii="標楷體" w:eastAsia="標楷體" w:hAnsi="標楷體" w:hint="eastAsia"/>
                <w:color w:val="000000"/>
              </w:rPr>
              <w:t>，尊重彼此的差異性</w:t>
            </w:r>
            <w:r w:rsidR="00E708B5">
              <w:rPr>
                <w:rFonts w:ascii="標楷體" w:eastAsia="標楷體" w:hAnsi="標楷體" w:hint="eastAsia"/>
                <w:color w:val="000000" w:themeColor="text1"/>
                <w:sz w:val="26"/>
              </w:rPr>
              <w:t>，分組討論並說出如何用愛與包容來關懷他們。</w:t>
            </w:r>
          </w:p>
        </w:tc>
      </w:tr>
      <w:tr w:rsidR="0027520F" w:rsidRPr="0027520F" w:rsidTr="00082BD9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532E11" w:rsidRPr="0027520F" w:rsidTr="00532E11">
        <w:trPr>
          <w:trHeight w:val="710"/>
          <w:jc w:val="center"/>
        </w:trPr>
        <w:tc>
          <w:tcPr>
            <w:tcW w:w="137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6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227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參考指引或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520F" w:rsidRPr="0027520F" w:rsidRDefault="0027520F" w:rsidP="00082BD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:rsidR="0027520F" w:rsidRPr="0027520F" w:rsidRDefault="0027520F" w:rsidP="00082BD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1124A3" w:rsidRPr="0027520F" w:rsidTr="00E708B5">
        <w:trPr>
          <w:trHeight w:val="1012"/>
          <w:jc w:val="center"/>
        </w:trPr>
        <w:tc>
          <w:tcPr>
            <w:tcW w:w="1373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1124A3" w:rsidRPr="0027520F" w:rsidRDefault="001124A3" w:rsidP="00DF3B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622" w:type="dxa"/>
            <w:tcBorders>
              <w:top w:val="single" w:sz="2" w:space="0" w:color="auto"/>
            </w:tcBorders>
          </w:tcPr>
          <w:p w:rsidR="001124A3" w:rsidRPr="0027520F" w:rsidRDefault="001124A3" w:rsidP="00DF3B3D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36" w:type="dxa"/>
            <w:tcBorders>
              <w:top w:val="single" w:sz="2" w:space="0" w:color="auto"/>
            </w:tcBorders>
          </w:tcPr>
          <w:p w:rsidR="001124A3" w:rsidRPr="0027520F" w:rsidRDefault="001124A3" w:rsidP="0089268F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13" w:history="1">
              <w:r w:rsidRPr="004F3B6F">
                <w:rPr>
                  <w:rStyle w:val="ac"/>
                  <w:rFonts w:ascii="標楷體" w:eastAsia="標楷體" w:hAnsi="標楷體" w:hint="eastAsia"/>
                </w:rPr>
                <w:t>晶晶的桃花源記</w:t>
              </w:r>
            </w:hyperlink>
            <w:r w:rsidRPr="0027520F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1124A3" w:rsidRPr="0027520F" w:rsidRDefault="001124A3" w:rsidP="0089268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6" w:type="dxa"/>
            <w:gridSpan w:val="2"/>
            <w:tcBorders>
              <w:top w:val="single" w:sz="2" w:space="0" w:color="auto"/>
            </w:tcBorders>
          </w:tcPr>
          <w:p w:rsidR="001124A3" w:rsidRPr="0027520F" w:rsidRDefault="001124A3" w:rsidP="0089268F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掌握句子和段落的意義與主要概念。</w:t>
            </w:r>
          </w:p>
          <w:p w:rsidR="001124A3" w:rsidRPr="00CC0F98" w:rsidRDefault="001124A3" w:rsidP="00E708B5">
            <w:pPr>
              <w:rPr>
                <w:rFonts w:ascii="標楷體" w:eastAsia="標楷體" w:hAnsi="標楷體"/>
                <w:color w:val="000000" w:themeColor="text1"/>
              </w:rPr>
            </w:pPr>
            <w:r w:rsidRPr="0069705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【綜】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1d-II-1 覺察情緒的變化， 培養正向思考的態度。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</w:tcBorders>
          </w:tcPr>
          <w:p w:rsidR="001124A3" w:rsidRPr="0027520F" w:rsidRDefault="00E708B5" w:rsidP="0089268F">
            <w:pPr>
              <w:rPr>
                <w:rFonts w:ascii="標楷體" w:eastAsia="標楷體" w:hAnsi="標楷體"/>
                <w:color w:val="000000" w:themeColor="text1"/>
              </w:rPr>
            </w:pPr>
            <w:r w:rsidRPr="00E708B5">
              <w:rPr>
                <w:rFonts w:ascii="標楷體" w:eastAsia="標楷體" w:hAnsi="標楷體" w:hint="eastAsia"/>
              </w:rPr>
              <w:lastRenderedPageBreak/>
              <w:t>「晶晶的桃花源記」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</w:tcPr>
          <w:p w:rsidR="001124A3" w:rsidRDefault="001124A3" w:rsidP="00CA50BE">
            <w:pPr>
              <w:pStyle w:val="ab"/>
              <w:widowControl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能掌握文章內容的意義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，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學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到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怎麼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處理自己的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情緒</w:t>
            </w:r>
          </w:p>
          <w:p w:rsidR="001124A3" w:rsidRPr="00CC0F98" w:rsidRDefault="001124A3" w:rsidP="00CA50BE">
            <w:pPr>
              <w:pStyle w:val="ab"/>
              <w:widowControl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能積極面對生活中的問題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。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:rsidR="001124A3" w:rsidRDefault="001124A3" w:rsidP="00CA50BE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閱讀</w:t>
            </w:r>
            <w:r w:rsidR="006F426C" w:rsidRPr="00E708B5">
              <w:rPr>
                <w:rFonts w:ascii="標楷體" w:eastAsia="標楷體" w:hAnsi="標楷體" w:hint="eastAsia"/>
              </w:rPr>
              <w:t>「晶晶的桃花源記」</w:t>
            </w:r>
          </w:p>
          <w:p w:rsidR="001124A3" w:rsidRPr="00820224" w:rsidRDefault="001124A3" w:rsidP="00CA50BE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1124A3" w:rsidRPr="00067E3C" w:rsidRDefault="001124A3" w:rsidP="00CA50BE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lastRenderedPageBreak/>
              <w:t>分組分享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自己曾經遇到過的難題及解決的方法</w:t>
            </w:r>
          </w:p>
          <w:p w:rsidR="001124A3" w:rsidRPr="008A3824" w:rsidRDefault="001124A3" w:rsidP="00CA50BE">
            <w:pPr>
              <w:pStyle w:val="ab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2278" w:type="dxa"/>
            <w:tcBorders>
              <w:top w:val="single" w:sz="2" w:space="0" w:color="auto"/>
            </w:tcBorders>
          </w:tcPr>
          <w:p w:rsidR="001124A3" w:rsidRPr="00E708B5" w:rsidRDefault="001124A3" w:rsidP="00CA50BE">
            <w:pPr>
              <w:pStyle w:val="ab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lastRenderedPageBreak/>
              <w:t>可以根據書本內容回答老師的提問</w:t>
            </w:r>
          </w:p>
          <w:p w:rsidR="00E708B5" w:rsidRPr="00E708B5" w:rsidRDefault="001124A3" w:rsidP="00CA50BE">
            <w:pPr>
              <w:pStyle w:val="ab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lastRenderedPageBreak/>
              <w:t>能分享自己的經驗</w:t>
            </w:r>
          </w:p>
          <w:p w:rsidR="001124A3" w:rsidRPr="00E708B5" w:rsidRDefault="001124A3" w:rsidP="00CA50BE">
            <w:pPr>
              <w:pStyle w:val="ab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完成「晶晶的桃花源記」閱讀寫作單</w:t>
            </w:r>
          </w:p>
        </w:tc>
        <w:tc>
          <w:tcPr>
            <w:tcW w:w="1463" w:type="dxa"/>
            <w:tcBorders>
              <w:top w:val="single" w:sz="2" w:space="0" w:color="auto"/>
              <w:right w:val="thickThinSmallGap" w:sz="24" w:space="0" w:color="auto"/>
            </w:tcBorders>
          </w:tcPr>
          <w:p w:rsidR="001124A3" w:rsidRPr="0027520F" w:rsidRDefault="006F426C" w:rsidP="0089268F">
            <w:pPr>
              <w:rPr>
                <w:rFonts w:ascii="標楷體" w:eastAsia="標楷體" w:hAnsi="標楷體"/>
                <w:color w:val="000000" w:themeColor="text1"/>
              </w:rPr>
            </w:pPr>
            <w:r w:rsidRPr="00E708B5">
              <w:rPr>
                <w:rFonts w:ascii="標楷體" w:eastAsia="標楷體" w:hAnsi="標楷體" w:hint="eastAsia"/>
              </w:rPr>
              <w:lastRenderedPageBreak/>
              <w:t>「晶晶的桃花源記」</w:t>
            </w:r>
            <w:r w:rsidR="001124A3"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E708B5" w:rsidRPr="0027520F" w:rsidTr="00E708B5">
        <w:trPr>
          <w:trHeight w:val="1460"/>
          <w:jc w:val="center"/>
        </w:trPr>
        <w:tc>
          <w:tcPr>
            <w:tcW w:w="1373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E708B5" w:rsidRPr="0027520F" w:rsidRDefault="00E708B5" w:rsidP="00CA22D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622" w:type="dxa"/>
            <w:tcBorders>
              <w:top w:val="single" w:sz="2" w:space="0" w:color="auto"/>
            </w:tcBorders>
          </w:tcPr>
          <w:p w:rsidR="00E708B5" w:rsidRPr="0027520F" w:rsidRDefault="00E708B5" w:rsidP="00CA22D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36" w:type="dxa"/>
            <w:tcBorders>
              <w:top w:val="single" w:sz="2" w:space="0" w:color="auto"/>
            </w:tcBorders>
          </w:tcPr>
          <w:p w:rsidR="00E708B5" w:rsidRPr="0027520F" w:rsidRDefault="00E708B5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14" w:history="1">
              <w:r w:rsidRPr="004F3B6F">
                <w:rPr>
                  <w:rStyle w:val="ac"/>
                  <w:rFonts w:ascii="標楷體" w:eastAsia="標楷體" w:hAnsi="標楷體" w:hint="eastAsia"/>
                </w:rPr>
                <w:t>說謊真累人</w:t>
              </w:r>
            </w:hyperlink>
            <w:r w:rsidRPr="0027520F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E708B5" w:rsidRPr="0027520F" w:rsidRDefault="00E708B5" w:rsidP="005953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6" w:type="dxa"/>
            <w:gridSpan w:val="2"/>
            <w:tcBorders>
              <w:top w:val="single" w:sz="2" w:space="0" w:color="auto"/>
            </w:tcBorders>
          </w:tcPr>
          <w:p w:rsidR="00E708B5" w:rsidRPr="0027520F" w:rsidRDefault="00E708B5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掌握句子和段落的意義與主要概念。</w:t>
            </w:r>
          </w:p>
          <w:p w:rsidR="00E708B5" w:rsidRPr="0027520F" w:rsidRDefault="00E708B5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【綜】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2a-II-1 覺察自己的人際溝通方式，展現合宜的互動與溝通態度和技巧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</w:tcBorders>
          </w:tcPr>
          <w:p w:rsidR="00E708B5" w:rsidRPr="0027520F" w:rsidRDefault="00E708B5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E708B5">
              <w:rPr>
                <w:rFonts w:ascii="標楷體" w:eastAsia="標楷體" w:hAnsi="標楷體" w:hint="eastAsia"/>
              </w:rPr>
              <w:t>「說謊真累人」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</w:tcPr>
          <w:p w:rsidR="00E708B5" w:rsidRPr="00EB04CC" w:rsidRDefault="00E708B5" w:rsidP="00CA50BE">
            <w:pPr>
              <w:pStyle w:val="ab"/>
              <w:widowControl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從文中學習解決問題策略，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要誠實面對問題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。</w:t>
            </w:r>
          </w:p>
          <w:p w:rsidR="00E708B5" w:rsidRPr="00EB04CC" w:rsidRDefault="00E708B5" w:rsidP="00CA50BE">
            <w:pPr>
              <w:widowControl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能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合宜的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和人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互動與溝通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不因愛面子而騙人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:rsidR="00E708B5" w:rsidRDefault="00E708B5" w:rsidP="00CA50BE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E708B5">
              <w:rPr>
                <w:rFonts w:ascii="標楷體" w:eastAsia="標楷體" w:hAnsi="標楷體" w:hint="eastAsia"/>
              </w:rPr>
              <w:t>「說謊真累人」</w:t>
            </w:r>
          </w:p>
          <w:p w:rsidR="00E708B5" w:rsidRPr="00820224" w:rsidRDefault="00E708B5" w:rsidP="00CA50BE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E708B5" w:rsidRPr="00067E3C" w:rsidRDefault="00E708B5" w:rsidP="00CA50BE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分組分享</w:t>
            </w:r>
            <w:r w:rsidR="002C6A6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三個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誠實的</w:t>
            </w:r>
            <w:r w:rsidR="002C6A63">
              <w:rPr>
                <w:rFonts w:ascii="標楷體" w:eastAsia="標楷體" w:hAnsi="標楷體" w:hint="eastAsia"/>
                <w:color w:val="000000" w:themeColor="text1"/>
                <w:szCs w:val="24"/>
              </w:rPr>
              <w:t>行為及</w:t>
            </w:r>
            <w:r w:rsidR="002C6A63" w:rsidRPr="0025591E">
              <w:rPr>
                <w:rFonts w:ascii="標楷體" w:eastAsia="標楷體" w:hAnsi="標楷體" w:hint="eastAsia"/>
                <w:color w:val="000000"/>
              </w:rPr>
              <w:t>反</w:t>
            </w:r>
            <w:r w:rsidR="002C6A63">
              <w:rPr>
                <w:rFonts w:ascii="標楷體" w:eastAsia="標楷體" w:hAnsi="標楷體" w:hint="eastAsia"/>
                <w:color w:val="000000"/>
              </w:rPr>
              <w:t>過來</w:t>
            </w:r>
            <w:r w:rsidR="002C6A63" w:rsidRPr="0025591E">
              <w:rPr>
                <w:rFonts w:ascii="標楷體" w:eastAsia="標楷體" w:hAnsi="標楷體" w:hint="eastAsia"/>
                <w:color w:val="000000"/>
              </w:rPr>
              <w:t>論述</w:t>
            </w:r>
            <w:r w:rsidR="002C6A63">
              <w:rPr>
                <w:rFonts w:ascii="標楷體" w:eastAsia="標楷體" w:hAnsi="標楷體" w:hint="eastAsia"/>
                <w:color w:val="000000"/>
              </w:rPr>
              <w:t>不</w:t>
            </w:r>
            <w:r w:rsidR="002C6A63">
              <w:rPr>
                <w:rFonts w:ascii="標楷體" w:eastAsia="標楷體" w:hAnsi="標楷體" w:hint="eastAsia"/>
                <w:color w:val="000000" w:themeColor="text1"/>
                <w:szCs w:val="24"/>
              </w:rPr>
              <w:t>誠實的後果</w:t>
            </w:r>
          </w:p>
          <w:p w:rsidR="00E708B5" w:rsidRPr="008A3824" w:rsidRDefault="00E708B5" w:rsidP="00CA50BE">
            <w:pPr>
              <w:pStyle w:val="ab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2278" w:type="dxa"/>
            <w:tcBorders>
              <w:top w:val="single" w:sz="2" w:space="0" w:color="auto"/>
            </w:tcBorders>
          </w:tcPr>
          <w:p w:rsidR="00E708B5" w:rsidRPr="00E708B5" w:rsidRDefault="00E708B5" w:rsidP="00CA50BE">
            <w:pPr>
              <w:pStyle w:val="ab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可以根據「說謊真累人」內容回答老師的提問</w:t>
            </w:r>
          </w:p>
          <w:p w:rsidR="00E708B5" w:rsidRPr="00E708B5" w:rsidRDefault="00E708B5" w:rsidP="00CA50BE">
            <w:pPr>
              <w:pStyle w:val="ab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能說出誠實的重要</w:t>
            </w:r>
          </w:p>
          <w:p w:rsidR="00E708B5" w:rsidRPr="00E708B5" w:rsidRDefault="00E708B5" w:rsidP="00CA50BE">
            <w:pPr>
              <w:pStyle w:val="ab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完成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E708B5">
              <w:rPr>
                <w:rFonts w:ascii="標楷體" w:eastAsia="標楷體" w:hAnsi="標楷體" w:hint="eastAsia"/>
              </w:rPr>
              <w:t>說謊真累人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D4384E">
              <w:rPr>
                <w:rFonts w:ascii="標楷體" w:eastAsia="標楷體" w:hAnsi="標楷體" w:hint="eastAsia"/>
              </w:rPr>
              <w:t>學習單</w:t>
            </w:r>
            <w:r>
              <w:rPr>
                <w:rFonts w:ascii="標楷體" w:eastAsia="標楷體" w:hAnsi="標楷體" w:hint="eastAsia"/>
              </w:rPr>
              <w:t>寫出</w:t>
            </w:r>
            <w:r w:rsidRPr="00E708B5">
              <w:rPr>
                <w:rFonts w:ascii="標楷體" w:eastAsia="標楷體" w:hAnsi="標楷體" w:hint="eastAsia"/>
              </w:rPr>
              <w:t>幫助殘障者的方法</w:t>
            </w:r>
          </w:p>
          <w:p w:rsidR="00E708B5" w:rsidRPr="00E708B5" w:rsidRDefault="00E708B5" w:rsidP="00CA50BE">
            <w:pPr>
              <w:pStyle w:val="ab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2" w:space="0" w:color="auto"/>
              <w:right w:val="thickThinSmallGap" w:sz="24" w:space="0" w:color="auto"/>
            </w:tcBorders>
          </w:tcPr>
          <w:p w:rsidR="00E708B5" w:rsidRPr="0027520F" w:rsidRDefault="006F426C" w:rsidP="00595372">
            <w:pPr>
              <w:rPr>
                <w:rFonts w:ascii="標楷體" w:eastAsia="標楷體" w:hAnsi="標楷體"/>
                <w:color w:val="000000" w:themeColor="text1"/>
              </w:rPr>
            </w:pPr>
            <w:r w:rsidRPr="00E708B5">
              <w:rPr>
                <w:rFonts w:ascii="標楷體" w:eastAsia="標楷體" w:hAnsi="標楷體" w:hint="eastAsia"/>
              </w:rPr>
              <w:t>「說謊真累人」</w:t>
            </w:r>
            <w:r w:rsidR="00E708B5"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E708B5" w:rsidRPr="0027520F" w:rsidTr="00532E11">
        <w:trPr>
          <w:trHeight w:val="1460"/>
          <w:jc w:val="center"/>
        </w:trPr>
        <w:tc>
          <w:tcPr>
            <w:tcW w:w="1373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E708B5" w:rsidRPr="0027520F" w:rsidRDefault="00E708B5" w:rsidP="000720B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九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十二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622" w:type="dxa"/>
            <w:tcBorders>
              <w:top w:val="single" w:sz="2" w:space="0" w:color="auto"/>
            </w:tcBorders>
          </w:tcPr>
          <w:p w:rsidR="00E708B5" w:rsidRPr="0027520F" w:rsidRDefault="00E708B5" w:rsidP="000720B2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36" w:type="dxa"/>
            <w:tcBorders>
              <w:top w:val="single" w:sz="2" w:space="0" w:color="auto"/>
            </w:tcBorders>
          </w:tcPr>
          <w:p w:rsidR="00E708B5" w:rsidRDefault="00E708B5" w:rsidP="005953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hyperlink r:id="rId15" w:history="1">
              <w:r w:rsidRPr="004A6419">
                <w:rPr>
                  <w:rStyle w:val="ac"/>
                  <w:rFonts w:ascii="標楷體" w:eastAsia="標楷體" w:hAnsi="標楷體" w:hint="eastAsia"/>
                </w:rPr>
                <w:t>爺爺的傳家之寶</w:t>
              </w:r>
            </w:hyperlink>
            <w:r>
              <w:rPr>
                <w:rFonts w:ascii="標楷體" w:eastAsia="標楷體" w:hAnsi="標楷體" w:hint="eastAsia"/>
              </w:rPr>
              <w:t>》</w:t>
            </w:r>
          </w:p>
          <w:p w:rsidR="00E708B5" w:rsidRPr="008A3824" w:rsidRDefault="00E708B5" w:rsidP="00595372">
            <w:pPr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tcBorders>
              <w:top w:val="single" w:sz="2" w:space="0" w:color="auto"/>
            </w:tcBorders>
          </w:tcPr>
          <w:p w:rsidR="00E708B5" w:rsidRDefault="00E708B5" w:rsidP="005953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2519E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】</w:t>
            </w:r>
            <w:r w:rsidRPr="0032519E">
              <w:rPr>
                <w:rFonts w:ascii="標楷體" w:eastAsia="標楷體" w:hAnsi="標楷體" w:hint="eastAsia"/>
              </w:rPr>
              <w:t>5-Ⅱ-8  運用預測、推論、提問等策略，增進對文本的理解。</w:t>
            </w:r>
          </w:p>
          <w:p w:rsidR="00E708B5" w:rsidRPr="006C635C" w:rsidRDefault="00E708B5" w:rsidP="005953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6C635C">
              <w:rPr>
                <w:rFonts w:ascii="標楷體" w:eastAsia="標楷體" w:hAnsi="標楷體" w:hint="eastAsia"/>
              </w:rPr>
              <w:t>國】5-Ⅱ-4  掌握句子和段落的意義與主要概念。</w:t>
            </w:r>
          </w:p>
          <w:p w:rsidR="00E708B5" w:rsidRPr="008A3824" w:rsidRDefault="0095243A" w:rsidP="00595372">
            <w:pPr>
              <w:rPr>
                <w:rFonts w:ascii="標楷體" w:eastAsia="標楷體" w:hAnsi="標楷體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【綜】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2a-II-1 覺察自己的人際溝通方式，展現合宜的互動與溝通態度和技巧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</w:tcBorders>
          </w:tcPr>
          <w:p w:rsidR="00E708B5" w:rsidRPr="00CC6FD5" w:rsidRDefault="00E708B5" w:rsidP="00595372">
            <w:pPr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</w:rPr>
              <w:t>爺爺的傳家之寶</w:t>
            </w:r>
            <w:r w:rsidRPr="00E708B5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</w:tcPr>
          <w:p w:rsidR="00E708B5" w:rsidRPr="0095243A" w:rsidRDefault="002C6A63" w:rsidP="00CA50BE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95243A">
              <w:rPr>
                <w:rFonts w:ascii="標楷體" w:eastAsia="標楷體" w:hAnsi="標楷體" w:hint="eastAsia"/>
              </w:rPr>
              <w:t>從</w:t>
            </w:r>
            <w:r w:rsidR="00E708B5" w:rsidRPr="0095243A">
              <w:rPr>
                <w:rFonts w:ascii="標楷體" w:eastAsia="標楷體" w:hAnsi="標楷體" w:hint="eastAsia"/>
              </w:rPr>
              <w:t>文章的內容</w:t>
            </w:r>
            <w:r w:rsidR="0095243A" w:rsidRPr="0095243A">
              <w:rPr>
                <w:rFonts w:ascii="標楷體" w:eastAsia="標楷體" w:hAnsi="標楷體" w:hint="eastAsia"/>
              </w:rPr>
              <w:t>，</w:t>
            </w:r>
            <w:r w:rsidRPr="0032519E">
              <w:rPr>
                <w:rFonts w:ascii="標楷體" w:eastAsia="標楷體" w:hAnsi="標楷體" w:hint="eastAsia"/>
              </w:rPr>
              <w:t>推論</w:t>
            </w:r>
            <w:r w:rsidR="0095243A">
              <w:rPr>
                <w:rFonts w:ascii="標楷體" w:eastAsia="標楷體" w:hAnsi="標楷體" w:hint="eastAsia"/>
              </w:rPr>
              <w:t>爺爺的傳家之寶</w:t>
            </w:r>
            <w:r>
              <w:rPr>
                <w:rFonts w:ascii="標楷體" w:eastAsia="標楷體" w:hAnsi="標楷體" w:hint="eastAsia"/>
              </w:rPr>
              <w:t>是關心別人</w:t>
            </w:r>
          </w:p>
          <w:p w:rsidR="00E708B5" w:rsidRPr="007753A6" w:rsidRDefault="0095243A" w:rsidP="00CA50BE">
            <w:pPr>
              <w:pStyle w:val="ab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能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合宜的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和人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互動與溝通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清楚</w:t>
            </w:r>
            <w:r w:rsidRPr="0018597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表達自己的想法和感受</w:t>
            </w:r>
            <w:r w:rsidR="00E708B5" w:rsidRPr="007753A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:rsidR="00E708B5" w:rsidRPr="006C635C" w:rsidRDefault="00E708B5" w:rsidP="00CA50BE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C635C">
              <w:rPr>
                <w:rFonts w:ascii="標楷體" w:eastAsia="標楷體" w:hAnsi="標楷體" w:hint="eastAsia"/>
              </w:rPr>
              <w:t>閱讀</w:t>
            </w:r>
            <w:r w:rsidRPr="00E708B5">
              <w:rPr>
                <w:rFonts w:ascii="標楷體" w:eastAsia="標楷體" w:hAnsi="標楷體" w:hint="eastAsia"/>
              </w:rPr>
              <w:t>「</w:t>
            </w:r>
            <w:r w:rsidRPr="00CC6FD5">
              <w:rPr>
                <w:rFonts w:ascii="標楷體" w:eastAsia="標楷體" w:hAnsi="標楷體" w:hint="eastAsia"/>
              </w:rPr>
              <w:t>爺爺的傳家之寶</w:t>
            </w:r>
            <w:r w:rsidRPr="00E708B5">
              <w:rPr>
                <w:rFonts w:ascii="標楷體" w:eastAsia="標楷體" w:hAnsi="標楷體" w:hint="eastAsia"/>
              </w:rPr>
              <w:t>」</w:t>
            </w:r>
          </w:p>
          <w:p w:rsidR="00E708B5" w:rsidRPr="00820224" w:rsidRDefault="00E708B5" w:rsidP="00CA50BE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E708B5" w:rsidRPr="008A12E8" w:rsidRDefault="00E708B5" w:rsidP="00CA50BE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分組討論如何去</w:t>
            </w:r>
            <w:r w:rsidRPr="00820224">
              <w:rPr>
                <w:rFonts w:ascii="標楷體" w:eastAsia="標楷體" w:hAnsi="標楷體" w:hint="eastAsia"/>
                <w:color w:val="000000" w:themeColor="text1"/>
                <w:szCs w:val="24"/>
              </w:rPr>
              <w:t>關懷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別人</w:t>
            </w:r>
          </w:p>
          <w:p w:rsidR="00E708B5" w:rsidRPr="00820224" w:rsidRDefault="00E708B5" w:rsidP="00CA50BE">
            <w:pPr>
              <w:pStyle w:val="ab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Pr="00820224">
              <w:rPr>
                <w:rFonts w:ascii="標楷體" w:eastAsia="標楷體" w:hAnsi="標楷體" w:hint="eastAsia"/>
                <w:color w:val="000000" w:themeColor="text1"/>
                <w:szCs w:val="24"/>
              </w:rPr>
              <w:t>閱讀寫作</w:t>
            </w:r>
            <w:r w:rsidRPr="00820224">
              <w:rPr>
                <w:rFonts w:ascii="標楷體" w:eastAsia="標楷體" w:hAnsi="標楷體" w:hint="eastAsia"/>
              </w:rPr>
              <w:t>單</w:t>
            </w:r>
          </w:p>
        </w:tc>
        <w:tc>
          <w:tcPr>
            <w:tcW w:w="2278" w:type="dxa"/>
            <w:tcBorders>
              <w:top w:val="single" w:sz="2" w:space="0" w:color="auto"/>
            </w:tcBorders>
          </w:tcPr>
          <w:p w:rsidR="00E708B5" w:rsidRDefault="00E708B5" w:rsidP="00CA50BE">
            <w:pPr>
              <w:pStyle w:val="ab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E708B5">
              <w:rPr>
                <w:rFonts w:ascii="標楷體" w:eastAsia="標楷體" w:hAnsi="標楷體" w:hint="eastAsia"/>
              </w:rPr>
              <w:t>可以根據「</w:t>
            </w:r>
            <w:r w:rsidRPr="00CC6FD5">
              <w:rPr>
                <w:rFonts w:ascii="標楷體" w:eastAsia="標楷體" w:hAnsi="標楷體" w:hint="eastAsia"/>
              </w:rPr>
              <w:t>爺爺的傳家之寶</w:t>
            </w:r>
            <w:r w:rsidRPr="00E708B5">
              <w:rPr>
                <w:rFonts w:ascii="標楷體" w:eastAsia="標楷體" w:hAnsi="標楷體" w:hint="eastAsia"/>
              </w:rPr>
              <w:t>」內容回答老師的提問</w:t>
            </w:r>
            <w:r w:rsidRPr="0025591E">
              <w:rPr>
                <w:rFonts w:ascii="標楷體" w:eastAsia="標楷體" w:hAnsi="標楷體" w:hint="eastAsia"/>
              </w:rPr>
              <w:t>。</w:t>
            </w:r>
          </w:p>
          <w:p w:rsidR="00E708B5" w:rsidRDefault="00E708B5" w:rsidP="00CA50BE">
            <w:pPr>
              <w:pStyle w:val="ab"/>
              <w:numPr>
                <w:ilvl w:val="0"/>
                <w:numId w:val="29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能透過情緒分享表達，去了解別人的感受</w:t>
            </w:r>
          </w:p>
          <w:p w:rsidR="00E708B5" w:rsidRPr="00D4384E" w:rsidRDefault="00E708B5" w:rsidP="00CA50BE">
            <w:pPr>
              <w:pStyle w:val="ab"/>
              <w:numPr>
                <w:ilvl w:val="0"/>
                <w:numId w:val="29"/>
              </w:numPr>
              <w:snapToGrid w:val="0"/>
              <w:ind w:leftChars="0" w:left="262" w:hanging="262"/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完成「</w:t>
            </w:r>
            <w:r w:rsidRPr="00C66E16">
              <w:rPr>
                <w:rFonts w:ascii="標楷體" w:eastAsia="標楷體" w:hAnsi="標楷體" w:hint="eastAsia"/>
              </w:rPr>
              <w:t>爺爺的傳家之寶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  <w:r w:rsidRPr="00D4384E">
              <w:rPr>
                <w:rFonts w:ascii="標楷體" w:eastAsia="標楷體" w:hAnsi="標楷體" w:hint="eastAsia"/>
              </w:rPr>
              <w:t>。</w:t>
            </w:r>
          </w:p>
          <w:p w:rsidR="00E708B5" w:rsidRPr="008B2271" w:rsidRDefault="00E708B5" w:rsidP="0059537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2" w:space="0" w:color="auto"/>
              <w:right w:val="thickThinSmallGap" w:sz="24" w:space="0" w:color="auto"/>
            </w:tcBorders>
          </w:tcPr>
          <w:p w:rsidR="00E708B5" w:rsidRPr="008A3824" w:rsidRDefault="00E708B5" w:rsidP="00595372">
            <w:pPr>
              <w:rPr>
                <w:rFonts w:ascii="標楷體" w:eastAsia="標楷體" w:hAnsi="標楷體"/>
              </w:rPr>
            </w:pPr>
            <w:r w:rsidRPr="00D4384E">
              <w:rPr>
                <w:rFonts w:ascii="標楷體" w:eastAsia="標楷體" w:hAnsi="標楷體" w:hint="eastAsia"/>
              </w:rPr>
              <w:t>「</w:t>
            </w:r>
            <w:r w:rsidRPr="00C66E16">
              <w:rPr>
                <w:rFonts w:ascii="標楷體" w:eastAsia="標楷體" w:hAnsi="標楷體" w:hint="eastAsia"/>
              </w:rPr>
              <w:t>爺爺的傳家之寶</w:t>
            </w:r>
            <w:r w:rsidRPr="00D4384E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95243A" w:rsidRPr="0027520F" w:rsidTr="00E708B5">
        <w:trPr>
          <w:trHeight w:val="3422"/>
          <w:jc w:val="center"/>
        </w:trPr>
        <w:tc>
          <w:tcPr>
            <w:tcW w:w="1373" w:type="dxa"/>
            <w:tcBorders>
              <w:top w:val="single" w:sz="2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95243A" w:rsidRPr="0027520F" w:rsidRDefault="0095243A" w:rsidP="008C7524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十三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十六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622" w:type="dxa"/>
            <w:tcBorders>
              <w:top w:val="single" w:sz="2" w:space="0" w:color="auto"/>
            </w:tcBorders>
          </w:tcPr>
          <w:p w:rsidR="0095243A" w:rsidRPr="0027520F" w:rsidRDefault="0095243A" w:rsidP="007F6DD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6" w:type="dxa"/>
            <w:tcBorders>
              <w:top w:val="single" w:sz="2" w:space="0" w:color="auto"/>
            </w:tcBorders>
          </w:tcPr>
          <w:p w:rsidR="0095243A" w:rsidRPr="0027520F" w:rsidRDefault="0095243A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16" w:history="1">
              <w:r w:rsidRPr="004F3B6F">
                <w:rPr>
                  <w:rStyle w:val="ac"/>
                  <w:rFonts w:ascii="標楷體" w:eastAsia="標楷體" w:hAnsi="標楷體" w:hint="eastAsia"/>
                </w:rPr>
                <w:t>吞鑰匙的男孩</w:t>
              </w:r>
            </w:hyperlink>
            <w:r w:rsidRPr="0027520F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95243A" w:rsidRPr="0027520F" w:rsidRDefault="0095243A" w:rsidP="00082BD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6" w:type="dxa"/>
            <w:gridSpan w:val="2"/>
            <w:tcBorders>
              <w:top w:val="single" w:sz="2" w:space="0" w:color="auto"/>
            </w:tcBorders>
          </w:tcPr>
          <w:p w:rsidR="0095243A" w:rsidRPr="0027520F" w:rsidRDefault="0095243A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掌握句子和段落的意義與主要概念。</w:t>
            </w:r>
          </w:p>
          <w:p w:rsidR="0095243A" w:rsidRPr="0027520F" w:rsidRDefault="0095243A" w:rsidP="00E708B5">
            <w:pPr>
              <w:rPr>
                <w:rFonts w:ascii="標楷體" w:eastAsia="標楷體" w:hAnsi="標楷體"/>
                <w:color w:val="000000" w:themeColor="text1"/>
              </w:rPr>
            </w:pPr>
            <w:r w:rsidRPr="00697051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【綜】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1d-II-1 覺察情緒的變化， 培養正向思考的態度。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</w:tcBorders>
          </w:tcPr>
          <w:p w:rsidR="0095243A" w:rsidRPr="0027520F" w:rsidRDefault="0095243A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532E11">
              <w:rPr>
                <w:rFonts w:ascii="標楷體" w:eastAsia="標楷體" w:hAnsi="標楷體" w:hint="eastAsia"/>
              </w:rPr>
              <w:t>「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吞鑰匙的男孩</w:t>
            </w:r>
            <w:r w:rsidRPr="00532E11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</w:tcPr>
          <w:p w:rsidR="0095243A" w:rsidRDefault="0095243A" w:rsidP="00CA50BE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2E8">
              <w:rPr>
                <w:rFonts w:ascii="標楷體" w:eastAsia="標楷體" w:hAnsi="標楷體" w:hint="eastAsia"/>
                <w:color w:val="000000" w:themeColor="text1"/>
              </w:rPr>
              <w:t>能掌握文章內容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A12E8">
              <w:rPr>
                <w:rFonts w:ascii="標楷體" w:eastAsia="標楷體" w:hAnsi="標楷體" w:hint="eastAsia"/>
                <w:color w:val="000000" w:themeColor="text1"/>
              </w:rPr>
              <w:t>了解過動兒的特性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5243A" w:rsidRPr="0027520F" w:rsidRDefault="0095243A" w:rsidP="00CA50BE">
            <w:pPr>
              <w:pStyle w:val="ab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8A12E8">
              <w:rPr>
                <w:rFonts w:ascii="標楷體" w:eastAsia="標楷體" w:hAnsi="標楷體" w:hint="eastAsia"/>
                <w:color w:val="39372F"/>
                <w:szCs w:val="24"/>
                <w:shd w:val="clear" w:color="auto" w:fill="FFFFFF"/>
              </w:rPr>
              <w:t>能以同理心看待過動症患者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情緒的變化</w:t>
            </w:r>
            <w:r>
              <w:rPr>
                <w:rFonts w:ascii="標楷體" w:eastAsia="標楷體" w:hAnsi="標楷體" w:hint="eastAsia"/>
                <w:color w:val="39372F"/>
                <w:szCs w:val="24"/>
                <w:shd w:val="clear" w:color="auto" w:fill="FFFFFF"/>
              </w:rPr>
              <w:t>並幫助他。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:rsidR="0095243A" w:rsidRDefault="0095243A" w:rsidP="00CA50BE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吞鑰匙的男孩</w:t>
            </w:r>
            <w:r w:rsidRPr="00532E11">
              <w:rPr>
                <w:rFonts w:ascii="標楷體" w:eastAsia="標楷體" w:hAnsi="標楷體" w:hint="eastAsia"/>
              </w:rPr>
              <w:t>」</w:t>
            </w:r>
          </w:p>
          <w:p w:rsidR="0095243A" w:rsidRPr="00820224" w:rsidRDefault="0095243A" w:rsidP="00CA50BE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96D3C">
              <w:rPr>
                <w:rFonts w:ascii="標楷體" w:eastAsia="標楷體" w:hAnsi="標楷體" w:hint="eastAsia"/>
                <w:color w:val="000000" w:themeColor="text1"/>
              </w:rPr>
              <w:t>口頭提問內容討論</w:t>
            </w:r>
          </w:p>
          <w:p w:rsidR="0095243A" w:rsidRPr="000A6766" w:rsidRDefault="0095243A" w:rsidP="00CA50BE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利用學習單</w:t>
            </w:r>
            <w:r w:rsidRPr="0088168F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分析</w:t>
            </w:r>
            <w:r w:rsidRPr="008A12E8">
              <w:rPr>
                <w:rFonts w:ascii="標楷體" w:eastAsia="標楷體" w:hAnsi="標楷體" w:hint="eastAsia"/>
                <w:color w:val="000000" w:themeColor="text1"/>
              </w:rPr>
              <w:t>過動兒的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症狀及協助方法</w:t>
            </w:r>
          </w:p>
        </w:tc>
        <w:tc>
          <w:tcPr>
            <w:tcW w:w="2278" w:type="dxa"/>
            <w:tcBorders>
              <w:top w:val="single" w:sz="2" w:space="0" w:color="auto"/>
            </w:tcBorders>
          </w:tcPr>
          <w:p w:rsidR="0095243A" w:rsidRPr="00532E11" w:rsidRDefault="0095243A" w:rsidP="00CA50BE">
            <w:pPr>
              <w:pStyle w:val="ab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可以根據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吞鑰匙的男孩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內容回答老師的提問</w:t>
            </w:r>
          </w:p>
          <w:p w:rsidR="0095243A" w:rsidRPr="00EB04CC" w:rsidRDefault="0095243A" w:rsidP="00CA50BE">
            <w:pPr>
              <w:pStyle w:val="ab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能說出</w:t>
            </w:r>
            <w:r w:rsidRPr="00532E11">
              <w:rPr>
                <w:rFonts w:ascii="標楷體" w:eastAsia="標楷體" w:hAnsi="標楷體" w:hint="eastAsia"/>
                <w:color w:val="000000" w:themeColor="text1"/>
              </w:rPr>
              <w:t>協助過動兒的方法</w:t>
            </w:r>
          </w:p>
          <w:p w:rsidR="0095243A" w:rsidRPr="00EB04CC" w:rsidRDefault="0095243A" w:rsidP="00CA50BE">
            <w:pPr>
              <w:pStyle w:val="ab"/>
              <w:widowControl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完成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吞鑰匙的男孩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閱讀寫作單閱讀寫作單</w:t>
            </w:r>
          </w:p>
        </w:tc>
        <w:tc>
          <w:tcPr>
            <w:tcW w:w="1463" w:type="dxa"/>
            <w:tcBorders>
              <w:top w:val="single" w:sz="2" w:space="0" w:color="auto"/>
              <w:right w:val="thickThinSmallGap" w:sz="24" w:space="0" w:color="auto"/>
            </w:tcBorders>
          </w:tcPr>
          <w:p w:rsidR="0095243A" w:rsidRPr="0027520F" w:rsidRDefault="0095243A" w:rsidP="00082BD9">
            <w:pPr>
              <w:rPr>
                <w:rFonts w:ascii="標楷體" w:eastAsia="標楷體" w:hAnsi="標楷體"/>
                <w:color w:val="000000" w:themeColor="text1"/>
              </w:rPr>
            </w:pPr>
            <w:r w:rsidRPr="00532E11">
              <w:rPr>
                <w:rFonts w:ascii="標楷體" w:eastAsia="標楷體" w:hAnsi="標楷體" w:hint="eastAsia"/>
              </w:rPr>
              <w:t>「</w:t>
            </w:r>
            <w:r w:rsidRPr="00532E11">
              <w:rPr>
                <w:rFonts w:ascii="標楷體" w:eastAsia="標楷體" w:hAnsi="標楷體" w:hint="eastAsia"/>
                <w:color w:val="000000" w:themeColor="text1"/>
                <w:sz w:val="26"/>
              </w:rPr>
              <w:t>吞鑰匙的男孩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  <w:tr w:rsidR="0095243A" w:rsidRPr="0027520F" w:rsidTr="00532E11">
        <w:trPr>
          <w:trHeight w:val="865"/>
          <w:jc w:val="center"/>
        </w:trPr>
        <w:tc>
          <w:tcPr>
            <w:tcW w:w="1373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95243A" w:rsidRPr="0027520F" w:rsidRDefault="0095243A" w:rsidP="00B7125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十七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二十</w:t>
            </w:r>
            <w:r w:rsidR="007B375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週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95243A" w:rsidRPr="0027520F" w:rsidRDefault="0095243A" w:rsidP="00517FAF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95243A" w:rsidRPr="0027520F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《</w:t>
            </w:r>
            <w:hyperlink r:id="rId17" w:history="1">
              <w:r w:rsidRPr="00E40896">
                <w:rPr>
                  <w:rStyle w:val="ac"/>
                  <w:rFonts w:ascii="標楷體" w:eastAsia="標楷體" w:hAnsi="標楷體" w:hint="eastAsia"/>
                </w:rPr>
                <w:t>她是我姐姐</w:t>
              </w:r>
            </w:hyperlink>
            <w:bookmarkStart w:id="0" w:name="_GoBack"/>
            <w:bookmarkEnd w:id="0"/>
            <w:r w:rsidRPr="0027520F">
              <w:rPr>
                <w:rFonts w:ascii="標楷體" w:eastAsia="標楷體" w:hAnsi="標楷體" w:hint="eastAsia"/>
                <w:color w:val="000000" w:themeColor="text1"/>
              </w:rPr>
              <w:t>》</w:t>
            </w:r>
          </w:p>
          <w:p w:rsidR="0095243A" w:rsidRPr="0027520F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</w:tcBorders>
          </w:tcPr>
          <w:p w:rsidR="0095243A" w:rsidRPr="0027520F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【國】5-Ⅱ-4  掌握句子和段落的意義與主要概念。</w:t>
            </w:r>
          </w:p>
          <w:p w:rsidR="0095243A" w:rsidRPr="00697051" w:rsidRDefault="0095243A" w:rsidP="00BC628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7051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【綜】</w:t>
            </w:r>
            <w:r w:rsidRPr="00697051">
              <w:rPr>
                <w:rFonts w:ascii="標楷體" w:eastAsia="標楷體" w:hAnsi="標楷體"/>
                <w:color w:val="000000" w:themeColor="text1"/>
                <w:szCs w:val="24"/>
              </w:rPr>
              <w:t>1d-II-1 覺察情緒的變化， 培養正向思考的態度。</w:t>
            </w:r>
          </w:p>
          <w:p w:rsidR="0095243A" w:rsidRPr="000A6766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95243A" w:rsidRPr="0027520F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她是我姐姐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95243A" w:rsidRPr="000A6766" w:rsidRDefault="0095243A" w:rsidP="00CA50BE">
            <w:pPr>
              <w:pStyle w:val="ab"/>
              <w:widowControl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從文中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掌握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到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如何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體察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殘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障者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 w:val="26"/>
              </w:rPr>
              <w:t>的感受。</w:t>
            </w:r>
          </w:p>
          <w:p w:rsidR="0095243A" w:rsidRPr="00EB04CC" w:rsidRDefault="0095243A" w:rsidP="00CA50BE">
            <w:pPr>
              <w:widowControl/>
              <w:numPr>
                <w:ilvl w:val="0"/>
                <w:numId w:val="22"/>
              </w:numPr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能以樂觀、積極的態度去面對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殘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障者。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95243A" w:rsidRPr="0027520F" w:rsidRDefault="0095243A" w:rsidP="00CA50BE">
            <w:pPr>
              <w:pStyle w:val="ab"/>
              <w:numPr>
                <w:ilvl w:val="0"/>
                <w:numId w:val="5"/>
              </w:numPr>
              <w:tabs>
                <w:tab w:val="left" w:pos="185"/>
                <w:tab w:val="left" w:pos="752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她是我姐姐</w:t>
            </w:r>
            <w:r w:rsidRPr="00532E11">
              <w:rPr>
                <w:rFonts w:ascii="標楷體" w:eastAsia="標楷體" w:hAnsi="標楷體" w:hint="eastAsia"/>
              </w:rPr>
              <w:t>」</w:t>
            </w:r>
          </w:p>
          <w:p w:rsidR="0095243A" w:rsidRDefault="0095243A" w:rsidP="00CA50BE">
            <w:pPr>
              <w:pStyle w:val="ab"/>
              <w:numPr>
                <w:ilvl w:val="0"/>
                <w:numId w:val="5"/>
              </w:numPr>
              <w:tabs>
                <w:tab w:val="left" w:pos="185"/>
                <w:tab w:val="left" w:pos="752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</w:rPr>
              <w:t>故事內容心智圖</w:t>
            </w:r>
          </w:p>
          <w:p w:rsidR="0095243A" w:rsidRDefault="0095243A" w:rsidP="00CA50BE">
            <w:pPr>
              <w:pStyle w:val="ab"/>
              <w:numPr>
                <w:ilvl w:val="0"/>
                <w:numId w:val="5"/>
              </w:numPr>
              <w:tabs>
                <w:tab w:val="left" w:pos="185"/>
                <w:tab w:val="left" w:pos="752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5591E">
              <w:rPr>
                <w:rFonts w:ascii="標楷體" w:eastAsia="標楷體" w:hAnsi="標楷體" w:hint="eastAsia"/>
              </w:rPr>
              <w:t>全班分組，依照情境題，</w:t>
            </w:r>
            <w:r>
              <w:rPr>
                <w:rFonts w:ascii="標楷體" w:eastAsia="標楷體" w:hAnsi="標楷體" w:hint="eastAsia"/>
              </w:rPr>
              <w:t>進行</w:t>
            </w:r>
            <w:r w:rsidRPr="0025591E">
              <w:rPr>
                <w:rFonts w:ascii="標楷體" w:eastAsia="標楷體" w:hAnsi="標楷體" w:hint="eastAsia"/>
              </w:rPr>
              <w:t>角色扮演，讓自己設身處立感受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殘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障者</w:t>
            </w:r>
            <w:r w:rsidRPr="0025591E">
              <w:rPr>
                <w:rFonts w:ascii="標楷體" w:eastAsia="標楷體" w:hAnsi="標楷體" w:hint="eastAsia"/>
              </w:rPr>
              <w:t>的心情。</w:t>
            </w:r>
          </w:p>
          <w:p w:rsidR="0095243A" w:rsidRPr="000A6766" w:rsidRDefault="0095243A" w:rsidP="00CA50BE">
            <w:pPr>
              <w:pStyle w:val="ab"/>
              <w:numPr>
                <w:ilvl w:val="0"/>
                <w:numId w:val="5"/>
              </w:numPr>
              <w:tabs>
                <w:tab w:val="left" w:pos="185"/>
                <w:tab w:val="left" w:pos="752"/>
              </w:tabs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A6766">
              <w:rPr>
                <w:rFonts w:ascii="標楷體" w:eastAsia="標楷體" w:hAnsi="標楷體" w:hint="eastAsia"/>
              </w:rPr>
              <w:t>閱讀寫作單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95243A" w:rsidRDefault="0095243A" w:rsidP="00CA50BE">
            <w:pPr>
              <w:pStyle w:val="ab"/>
              <w:widowControl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可以根據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她是我姐姐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」</w:t>
            </w: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內容回答老師的提問</w:t>
            </w:r>
          </w:p>
          <w:p w:rsidR="0095243A" w:rsidRPr="00146BF4" w:rsidRDefault="0095243A" w:rsidP="00CA50BE">
            <w:pPr>
              <w:pStyle w:val="ab"/>
              <w:widowControl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B04CC">
              <w:rPr>
                <w:rFonts w:ascii="標楷體" w:eastAsia="標楷體" w:hAnsi="標楷體" w:hint="eastAsia"/>
                <w:color w:val="000000" w:themeColor="text1"/>
                <w:sz w:val="26"/>
              </w:rPr>
              <w:t>能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進行</w:t>
            </w:r>
            <w:r w:rsidRPr="0025591E">
              <w:rPr>
                <w:rFonts w:ascii="標楷體" w:eastAsia="標楷體" w:hAnsi="標楷體" w:hint="eastAsia"/>
              </w:rPr>
              <w:t>角色扮演</w:t>
            </w:r>
          </w:p>
          <w:p w:rsidR="0095243A" w:rsidRPr="0027520F" w:rsidRDefault="0095243A" w:rsidP="00CA50BE">
            <w:pPr>
              <w:pStyle w:val="ab"/>
              <w:widowControl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7520F">
              <w:rPr>
                <w:rFonts w:ascii="標楷體" w:eastAsia="標楷體" w:hAnsi="標楷體" w:hint="eastAsia"/>
                <w:color w:val="000000" w:themeColor="text1"/>
                <w:sz w:val="26"/>
              </w:rPr>
              <w:t>完成</w:t>
            </w:r>
            <w:r w:rsidRPr="00532E11">
              <w:rPr>
                <w:rFonts w:ascii="標楷體" w:eastAsia="標楷體" w:hAnsi="標楷體" w:hint="eastAsia"/>
              </w:rPr>
              <w:t>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她是我姐姐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D4384E">
              <w:rPr>
                <w:rFonts w:ascii="標楷體" w:eastAsia="標楷體" w:hAnsi="標楷體" w:hint="eastAsia"/>
              </w:rPr>
              <w:t>學習單</w:t>
            </w:r>
            <w:r>
              <w:rPr>
                <w:rFonts w:ascii="標楷體" w:eastAsia="標楷體" w:hAnsi="標楷體" w:hint="eastAsia"/>
              </w:rPr>
              <w:t>寫出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幫助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殘</w:t>
            </w:r>
            <w:r w:rsidRPr="000A6766">
              <w:rPr>
                <w:rFonts w:ascii="標楷體" w:eastAsia="標楷體" w:hAnsi="標楷體" w:hint="eastAsia"/>
                <w:color w:val="000000" w:themeColor="text1"/>
                <w:szCs w:val="24"/>
              </w:rPr>
              <w:t>障者</w:t>
            </w:r>
            <w:r w:rsidRPr="00EB04CC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的方</w:t>
            </w:r>
            <w:r w:rsidRPr="00EB04CC">
              <w:rPr>
                <w:rFonts w:ascii="標楷體" w:eastAsia="標楷體" w:hAnsi="標楷體" w:hint="eastAsia"/>
                <w:color w:val="000000" w:themeColor="text1"/>
              </w:rPr>
              <w:t>法</w:t>
            </w:r>
          </w:p>
        </w:tc>
        <w:tc>
          <w:tcPr>
            <w:tcW w:w="1463" w:type="dxa"/>
            <w:tcBorders>
              <w:top w:val="single" w:sz="4" w:space="0" w:color="auto"/>
              <w:right w:val="thickThinSmallGap" w:sz="24" w:space="0" w:color="auto"/>
            </w:tcBorders>
          </w:tcPr>
          <w:p w:rsidR="0095243A" w:rsidRPr="0027520F" w:rsidRDefault="0095243A" w:rsidP="00BC6289">
            <w:pPr>
              <w:rPr>
                <w:rFonts w:ascii="標楷體" w:eastAsia="標楷體" w:hAnsi="標楷體"/>
                <w:color w:val="000000" w:themeColor="text1"/>
              </w:rPr>
            </w:pPr>
            <w:r w:rsidRPr="00532E11">
              <w:rPr>
                <w:rFonts w:ascii="標楷體" w:eastAsia="標楷體" w:hAnsi="標楷體" w:hint="eastAsia"/>
              </w:rPr>
              <w:t>「</w:t>
            </w:r>
            <w:r w:rsidRPr="0027520F">
              <w:rPr>
                <w:rFonts w:ascii="標楷體" w:eastAsia="標楷體" w:hAnsi="標楷體" w:hint="eastAsia"/>
                <w:color w:val="000000" w:themeColor="text1"/>
              </w:rPr>
              <w:t>她是我姐姐</w:t>
            </w:r>
            <w:r w:rsidRPr="00532E11">
              <w:rPr>
                <w:rFonts w:ascii="標楷體" w:eastAsia="標楷體" w:hAnsi="標楷體" w:hint="eastAsia"/>
              </w:rPr>
              <w:t>」</w:t>
            </w:r>
            <w:r w:rsidRPr="00067E3C">
              <w:rPr>
                <w:rFonts w:ascii="標楷體" w:eastAsia="標楷體" w:hAnsi="標楷體" w:hint="eastAsia"/>
              </w:rPr>
              <w:t>閱讀寫作單</w:t>
            </w:r>
          </w:p>
        </w:tc>
      </w:tr>
    </w:tbl>
    <w:p w:rsidR="0027520F" w:rsidRPr="0027520F" w:rsidRDefault="0027520F" w:rsidP="00437026">
      <w:pPr>
        <w:snapToGrid w:val="0"/>
        <w:spacing w:line="280" w:lineRule="exact"/>
        <w:rPr>
          <w:rFonts w:ascii="新細明體" w:eastAsia="新細明體" w:hAnsi="新細明體"/>
          <w:color w:val="000000" w:themeColor="text1"/>
        </w:rPr>
      </w:pPr>
    </w:p>
    <w:sectPr w:rsidR="0027520F" w:rsidRPr="0027520F" w:rsidSect="00791BA0">
      <w:headerReference w:type="default" r:id="rId18"/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B5" w:rsidRDefault="00184DB5" w:rsidP="008A1862">
      <w:r>
        <w:separator/>
      </w:r>
    </w:p>
  </w:endnote>
  <w:endnote w:type="continuationSeparator" w:id="0">
    <w:p w:rsidR="00184DB5" w:rsidRDefault="00184DB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B5" w:rsidRDefault="00184DB5" w:rsidP="008A1862">
      <w:r>
        <w:separator/>
      </w:r>
    </w:p>
  </w:footnote>
  <w:footnote w:type="continuationSeparator" w:id="0">
    <w:p w:rsidR="00184DB5" w:rsidRDefault="00184DB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D9" w:rsidRDefault="00082BD9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CA3"/>
    <w:multiLevelType w:val="hybridMultilevel"/>
    <w:tmpl w:val="2FC867BC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0BC356EB"/>
    <w:multiLevelType w:val="hybridMultilevel"/>
    <w:tmpl w:val="3C224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D5CA8"/>
    <w:multiLevelType w:val="hybridMultilevel"/>
    <w:tmpl w:val="C1624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85735"/>
    <w:multiLevelType w:val="hybridMultilevel"/>
    <w:tmpl w:val="37506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212EB7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54BB3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26B76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4D0AFB"/>
    <w:multiLevelType w:val="hybridMultilevel"/>
    <w:tmpl w:val="FCCE2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0A1C7A"/>
    <w:multiLevelType w:val="hybridMultilevel"/>
    <w:tmpl w:val="3C224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7C7F96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B92405"/>
    <w:multiLevelType w:val="hybridMultilevel"/>
    <w:tmpl w:val="09487A80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1" w15:restartNumberingAfterBreak="0">
    <w:nsid w:val="30043A72"/>
    <w:multiLevelType w:val="hybridMultilevel"/>
    <w:tmpl w:val="76C6F74C"/>
    <w:lvl w:ilvl="0" w:tplc="D33C64F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E66C01"/>
    <w:multiLevelType w:val="hybridMultilevel"/>
    <w:tmpl w:val="3C224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7539B"/>
    <w:multiLevelType w:val="hybridMultilevel"/>
    <w:tmpl w:val="FCCE2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A815CC"/>
    <w:multiLevelType w:val="hybridMultilevel"/>
    <w:tmpl w:val="AEFEF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1F4FCB"/>
    <w:multiLevelType w:val="hybridMultilevel"/>
    <w:tmpl w:val="CE923094"/>
    <w:lvl w:ilvl="0" w:tplc="2D28E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60398C"/>
    <w:multiLevelType w:val="hybridMultilevel"/>
    <w:tmpl w:val="C2326A14"/>
    <w:lvl w:ilvl="0" w:tplc="2D28E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F7665E"/>
    <w:multiLevelType w:val="hybridMultilevel"/>
    <w:tmpl w:val="37506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B83FC4"/>
    <w:multiLevelType w:val="hybridMultilevel"/>
    <w:tmpl w:val="3C224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764352"/>
    <w:multiLevelType w:val="hybridMultilevel"/>
    <w:tmpl w:val="FCCE2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566F9B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417D21"/>
    <w:multiLevelType w:val="hybridMultilevel"/>
    <w:tmpl w:val="8DB85C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E0775F"/>
    <w:multiLevelType w:val="hybridMultilevel"/>
    <w:tmpl w:val="C2326A14"/>
    <w:lvl w:ilvl="0" w:tplc="2D28E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F2481A"/>
    <w:multiLevelType w:val="hybridMultilevel"/>
    <w:tmpl w:val="9746FC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55A7F"/>
    <w:multiLevelType w:val="hybridMultilevel"/>
    <w:tmpl w:val="3C224C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2954E4"/>
    <w:multiLevelType w:val="hybridMultilevel"/>
    <w:tmpl w:val="FCCE2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F83A72"/>
    <w:multiLevelType w:val="hybridMultilevel"/>
    <w:tmpl w:val="D15669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1D07B0"/>
    <w:multiLevelType w:val="hybridMultilevel"/>
    <w:tmpl w:val="FCCE2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064DB0"/>
    <w:multiLevelType w:val="hybridMultilevel"/>
    <w:tmpl w:val="4678B810"/>
    <w:lvl w:ilvl="0" w:tplc="2D28E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264D2A"/>
    <w:multiLevelType w:val="hybridMultilevel"/>
    <w:tmpl w:val="261A0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3"/>
  </w:num>
  <w:num w:numId="3">
    <w:abstractNumId w:val="28"/>
  </w:num>
  <w:num w:numId="4">
    <w:abstractNumId w:val="15"/>
  </w:num>
  <w:num w:numId="5">
    <w:abstractNumId w:val="29"/>
  </w:num>
  <w:num w:numId="6">
    <w:abstractNumId w:val="17"/>
  </w:num>
  <w:num w:numId="7">
    <w:abstractNumId w:val="22"/>
  </w:num>
  <w:num w:numId="8">
    <w:abstractNumId w:val="27"/>
  </w:num>
  <w:num w:numId="9">
    <w:abstractNumId w:val="24"/>
  </w:num>
  <w:num w:numId="10">
    <w:abstractNumId w:val="10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  <w:num w:numId="15">
    <w:abstractNumId w:val="2"/>
  </w:num>
  <w:num w:numId="16">
    <w:abstractNumId w:val="26"/>
  </w:num>
  <w:num w:numId="17">
    <w:abstractNumId w:val="18"/>
  </w:num>
  <w:num w:numId="18">
    <w:abstractNumId w:val="14"/>
  </w:num>
  <w:num w:numId="19">
    <w:abstractNumId w:val="5"/>
  </w:num>
  <w:num w:numId="20">
    <w:abstractNumId w:val="4"/>
  </w:num>
  <w:num w:numId="21">
    <w:abstractNumId w:val="20"/>
  </w:num>
  <w:num w:numId="22">
    <w:abstractNumId w:val="21"/>
  </w:num>
  <w:num w:numId="23">
    <w:abstractNumId w:val="6"/>
  </w:num>
  <w:num w:numId="24">
    <w:abstractNumId w:val="3"/>
  </w:num>
  <w:num w:numId="25">
    <w:abstractNumId w:val="9"/>
  </w:num>
  <w:num w:numId="26">
    <w:abstractNumId w:val="8"/>
  </w:num>
  <w:num w:numId="27">
    <w:abstractNumId w:val="12"/>
  </w:num>
  <w:num w:numId="28">
    <w:abstractNumId w:val="19"/>
  </w:num>
  <w:num w:numId="29">
    <w:abstractNumId w:val="25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243E1"/>
    <w:rsid w:val="00027391"/>
    <w:rsid w:val="00033805"/>
    <w:rsid w:val="00067E3C"/>
    <w:rsid w:val="00071DEA"/>
    <w:rsid w:val="00082BD9"/>
    <w:rsid w:val="00085A90"/>
    <w:rsid w:val="00095C00"/>
    <w:rsid w:val="000A14AC"/>
    <w:rsid w:val="000A6766"/>
    <w:rsid w:val="000B1667"/>
    <w:rsid w:val="000B3127"/>
    <w:rsid w:val="000D4236"/>
    <w:rsid w:val="000D6512"/>
    <w:rsid w:val="000D7490"/>
    <w:rsid w:val="000F2B1D"/>
    <w:rsid w:val="000F3C11"/>
    <w:rsid w:val="0010513F"/>
    <w:rsid w:val="00111C40"/>
    <w:rsid w:val="001124A3"/>
    <w:rsid w:val="00121CE2"/>
    <w:rsid w:val="00125C8D"/>
    <w:rsid w:val="001271A1"/>
    <w:rsid w:val="00143997"/>
    <w:rsid w:val="00146BF4"/>
    <w:rsid w:val="00156D1C"/>
    <w:rsid w:val="001625B1"/>
    <w:rsid w:val="00170EE6"/>
    <w:rsid w:val="0017595A"/>
    <w:rsid w:val="00177D74"/>
    <w:rsid w:val="00184DB5"/>
    <w:rsid w:val="001852D2"/>
    <w:rsid w:val="00185974"/>
    <w:rsid w:val="0019461B"/>
    <w:rsid w:val="001C162A"/>
    <w:rsid w:val="001C3346"/>
    <w:rsid w:val="001D156E"/>
    <w:rsid w:val="001D7E06"/>
    <w:rsid w:val="001E7E02"/>
    <w:rsid w:val="001F20AE"/>
    <w:rsid w:val="00221639"/>
    <w:rsid w:val="00221F22"/>
    <w:rsid w:val="00223D76"/>
    <w:rsid w:val="002276EE"/>
    <w:rsid w:val="00227E84"/>
    <w:rsid w:val="00233B87"/>
    <w:rsid w:val="00250C30"/>
    <w:rsid w:val="00256D20"/>
    <w:rsid w:val="00262C45"/>
    <w:rsid w:val="00266EDE"/>
    <w:rsid w:val="00274623"/>
    <w:rsid w:val="0027520F"/>
    <w:rsid w:val="00287792"/>
    <w:rsid w:val="002A08AB"/>
    <w:rsid w:val="002B6ED1"/>
    <w:rsid w:val="002C6A63"/>
    <w:rsid w:val="002D5190"/>
    <w:rsid w:val="002E4E82"/>
    <w:rsid w:val="002F1352"/>
    <w:rsid w:val="002F5569"/>
    <w:rsid w:val="00300206"/>
    <w:rsid w:val="003067F2"/>
    <w:rsid w:val="003363DE"/>
    <w:rsid w:val="00340DB0"/>
    <w:rsid w:val="00344A8B"/>
    <w:rsid w:val="00345817"/>
    <w:rsid w:val="00363384"/>
    <w:rsid w:val="00370E3C"/>
    <w:rsid w:val="00371C34"/>
    <w:rsid w:val="0037228C"/>
    <w:rsid w:val="003742B2"/>
    <w:rsid w:val="003820B5"/>
    <w:rsid w:val="003B0455"/>
    <w:rsid w:val="003D7032"/>
    <w:rsid w:val="003E08B0"/>
    <w:rsid w:val="004002C0"/>
    <w:rsid w:val="00404102"/>
    <w:rsid w:val="004073F2"/>
    <w:rsid w:val="00431AF0"/>
    <w:rsid w:val="00437026"/>
    <w:rsid w:val="0044085E"/>
    <w:rsid w:val="00445204"/>
    <w:rsid w:val="00447509"/>
    <w:rsid w:val="00451B59"/>
    <w:rsid w:val="004650AF"/>
    <w:rsid w:val="004679B6"/>
    <w:rsid w:val="0047085B"/>
    <w:rsid w:val="004710BC"/>
    <w:rsid w:val="0048256E"/>
    <w:rsid w:val="00484689"/>
    <w:rsid w:val="00487FCD"/>
    <w:rsid w:val="00495722"/>
    <w:rsid w:val="004957C4"/>
    <w:rsid w:val="004A6419"/>
    <w:rsid w:val="004C4355"/>
    <w:rsid w:val="004D28C4"/>
    <w:rsid w:val="004E4692"/>
    <w:rsid w:val="004E74CE"/>
    <w:rsid w:val="004F3B6F"/>
    <w:rsid w:val="00501353"/>
    <w:rsid w:val="00506868"/>
    <w:rsid w:val="005171C9"/>
    <w:rsid w:val="00532E11"/>
    <w:rsid w:val="00544324"/>
    <w:rsid w:val="00561D30"/>
    <w:rsid w:val="00571A8A"/>
    <w:rsid w:val="005727C0"/>
    <w:rsid w:val="00573AA4"/>
    <w:rsid w:val="00585D53"/>
    <w:rsid w:val="005875A8"/>
    <w:rsid w:val="00594594"/>
    <w:rsid w:val="00597FF1"/>
    <w:rsid w:val="005A048B"/>
    <w:rsid w:val="005A524E"/>
    <w:rsid w:val="005B11BC"/>
    <w:rsid w:val="005B629B"/>
    <w:rsid w:val="005C6F7A"/>
    <w:rsid w:val="005D2D0D"/>
    <w:rsid w:val="005E03E5"/>
    <w:rsid w:val="005E3C65"/>
    <w:rsid w:val="005F0903"/>
    <w:rsid w:val="005F0D2B"/>
    <w:rsid w:val="005F39B7"/>
    <w:rsid w:val="005F6B11"/>
    <w:rsid w:val="006000D3"/>
    <w:rsid w:val="00607FAF"/>
    <w:rsid w:val="006107B2"/>
    <w:rsid w:val="00614E93"/>
    <w:rsid w:val="00626890"/>
    <w:rsid w:val="00626BB0"/>
    <w:rsid w:val="00627DB4"/>
    <w:rsid w:val="0063120F"/>
    <w:rsid w:val="00631785"/>
    <w:rsid w:val="006428B7"/>
    <w:rsid w:val="00647590"/>
    <w:rsid w:val="00650BBB"/>
    <w:rsid w:val="00656232"/>
    <w:rsid w:val="006636B1"/>
    <w:rsid w:val="006671B3"/>
    <w:rsid w:val="00671F7A"/>
    <w:rsid w:val="006916F7"/>
    <w:rsid w:val="00695465"/>
    <w:rsid w:val="00697051"/>
    <w:rsid w:val="006A3377"/>
    <w:rsid w:val="006B1337"/>
    <w:rsid w:val="006B375F"/>
    <w:rsid w:val="006B4DD8"/>
    <w:rsid w:val="006B554D"/>
    <w:rsid w:val="006C6997"/>
    <w:rsid w:val="006E3624"/>
    <w:rsid w:val="006F426C"/>
    <w:rsid w:val="00707B73"/>
    <w:rsid w:val="00712ABD"/>
    <w:rsid w:val="00716870"/>
    <w:rsid w:val="00716AF7"/>
    <w:rsid w:val="00731BDC"/>
    <w:rsid w:val="0074128A"/>
    <w:rsid w:val="00742BD3"/>
    <w:rsid w:val="00744739"/>
    <w:rsid w:val="0074651D"/>
    <w:rsid w:val="00747E1D"/>
    <w:rsid w:val="007649D2"/>
    <w:rsid w:val="007666B6"/>
    <w:rsid w:val="00766CEE"/>
    <w:rsid w:val="0077580D"/>
    <w:rsid w:val="0077711C"/>
    <w:rsid w:val="00790B61"/>
    <w:rsid w:val="00791BA0"/>
    <w:rsid w:val="007A2E7C"/>
    <w:rsid w:val="007B1935"/>
    <w:rsid w:val="007B3754"/>
    <w:rsid w:val="007D24C3"/>
    <w:rsid w:val="00816E16"/>
    <w:rsid w:val="00820224"/>
    <w:rsid w:val="00845B22"/>
    <w:rsid w:val="0086398B"/>
    <w:rsid w:val="00875C34"/>
    <w:rsid w:val="00876988"/>
    <w:rsid w:val="0088168F"/>
    <w:rsid w:val="00891813"/>
    <w:rsid w:val="008933DD"/>
    <w:rsid w:val="008A12E8"/>
    <w:rsid w:val="008A1862"/>
    <w:rsid w:val="008A3824"/>
    <w:rsid w:val="008B2271"/>
    <w:rsid w:val="008B368F"/>
    <w:rsid w:val="008C12E1"/>
    <w:rsid w:val="008C1BDD"/>
    <w:rsid w:val="008C4702"/>
    <w:rsid w:val="008C5900"/>
    <w:rsid w:val="008D1B3A"/>
    <w:rsid w:val="008D6EE1"/>
    <w:rsid w:val="008D7FC2"/>
    <w:rsid w:val="008E097B"/>
    <w:rsid w:val="008E4EAF"/>
    <w:rsid w:val="008F0E44"/>
    <w:rsid w:val="0090138B"/>
    <w:rsid w:val="0090433B"/>
    <w:rsid w:val="00906DEA"/>
    <w:rsid w:val="009100A8"/>
    <w:rsid w:val="00916EB9"/>
    <w:rsid w:val="009219D6"/>
    <w:rsid w:val="00927555"/>
    <w:rsid w:val="00945DCF"/>
    <w:rsid w:val="0095243A"/>
    <w:rsid w:val="00981FC6"/>
    <w:rsid w:val="00982D08"/>
    <w:rsid w:val="0098690E"/>
    <w:rsid w:val="009A126F"/>
    <w:rsid w:val="009A24E8"/>
    <w:rsid w:val="009B22A5"/>
    <w:rsid w:val="009B25A4"/>
    <w:rsid w:val="009C1B7D"/>
    <w:rsid w:val="009C2271"/>
    <w:rsid w:val="009D029B"/>
    <w:rsid w:val="009D051F"/>
    <w:rsid w:val="009D0F78"/>
    <w:rsid w:val="009D6562"/>
    <w:rsid w:val="009D7977"/>
    <w:rsid w:val="009E70C8"/>
    <w:rsid w:val="009F390B"/>
    <w:rsid w:val="00A01E0D"/>
    <w:rsid w:val="00A21537"/>
    <w:rsid w:val="00A23096"/>
    <w:rsid w:val="00A24F06"/>
    <w:rsid w:val="00A25A76"/>
    <w:rsid w:val="00A2724F"/>
    <w:rsid w:val="00A33511"/>
    <w:rsid w:val="00A40EFC"/>
    <w:rsid w:val="00A43419"/>
    <w:rsid w:val="00A43A13"/>
    <w:rsid w:val="00A63656"/>
    <w:rsid w:val="00A7158B"/>
    <w:rsid w:val="00A73895"/>
    <w:rsid w:val="00A815A4"/>
    <w:rsid w:val="00A81A25"/>
    <w:rsid w:val="00A87F0B"/>
    <w:rsid w:val="00AA7209"/>
    <w:rsid w:val="00AA7FEE"/>
    <w:rsid w:val="00AB0C3F"/>
    <w:rsid w:val="00AB3B0C"/>
    <w:rsid w:val="00AB7B35"/>
    <w:rsid w:val="00AC5BB9"/>
    <w:rsid w:val="00AE3148"/>
    <w:rsid w:val="00AE5016"/>
    <w:rsid w:val="00AF1E5F"/>
    <w:rsid w:val="00B12A14"/>
    <w:rsid w:val="00B2125B"/>
    <w:rsid w:val="00B255E0"/>
    <w:rsid w:val="00B34FCB"/>
    <w:rsid w:val="00B376F1"/>
    <w:rsid w:val="00B4319A"/>
    <w:rsid w:val="00B4554A"/>
    <w:rsid w:val="00B47034"/>
    <w:rsid w:val="00B50A57"/>
    <w:rsid w:val="00B52062"/>
    <w:rsid w:val="00B523A0"/>
    <w:rsid w:val="00B56E35"/>
    <w:rsid w:val="00B57499"/>
    <w:rsid w:val="00B64CFA"/>
    <w:rsid w:val="00B75A6E"/>
    <w:rsid w:val="00B80978"/>
    <w:rsid w:val="00B92074"/>
    <w:rsid w:val="00B942E4"/>
    <w:rsid w:val="00BA0EF7"/>
    <w:rsid w:val="00BA368F"/>
    <w:rsid w:val="00BA7A23"/>
    <w:rsid w:val="00BB1644"/>
    <w:rsid w:val="00BF4D17"/>
    <w:rsid w:val="00C13A64"/>
    <w:rsid w:val="00C1755F"/>
    <w:rsid w:val="00C31274"/>
    <w:rsid w:val="00C41352"/>
    <w:rsid w:val="00C45F65"/>
    <w:rsid w:val="00C60351"/>
    <w:rsid w:val="00C60F08"/>
    <w:rsid w:val="00C7032F"/>
    <w:rsid w:val="00C70BBE"/>
    <w:rsid w:val="00C74216"/>
    <w:rsid w:val="00C75524"/>
    <w:rsid w:val="00C918AF"/>
    <w:rsid w:val="00C943EA"/>
    <w:rsid w:val="00C9590D"/>
    <w:rsid w:val="00CA164D"/>
    <w:rsid w:val="00CA50BE"/>
    <w:rsid w:val="00CA72F9"/>
    <w:rsid w:val="00CB7F20"/>
    <w:rsid w:val="00CC020A"/>
    <w:rsid w:val="00CC0F98"/>
    <w:rsid w:val="00CC2AD6"/>
    <w:rsid w:val="00CC6FD5"/>
    <w:rsid w:val="00CD20F6"/>
    <w:rsid w:val="00CD66C3"/>
    <w:rsid w:val="00CE2D4F"/>
    <w:rsid w:val="00CE43B4"/>
    <w:rsid w:val="00CF34CB"/>
    <w:rsid w:val="00D05429"/>
    <w:rsid w:val="00D14BBD"/>
    <w:rsid w:val="00D14BEE"/>
    <w:rsid w:val="00D15340"/>
    <w:rsid w:val="00D24253"/>
    <w:rsid w:val="00D25180"/>
    <w:rsid w:val="00D30A5F"/>
    <w:rsid w:val="00D4010E"/>
    <w:rsid w:val="00D4384E"/>
    <w:rsid w:val="00D572B8"/>
    <w:rsid w:val="00D61F21"/>
    <w:rsid w:val="00D64424"/>
    <w:rsid w:val="00D71034"/>
    <w:rsid w:val="00D7310D"/>
    <w:rsid w:val="00D91B4F"/>
    <w:rsid w:val="00DA231D"/>
    <w:rsid w:val="00DA40C9"/>
    <w:rsid w:val="00DB32C6"/>
    <w:rsid w:val="00DB4002"/>
    <w:rsid w:val="00DB41B4"/>
    <w:rsid w:val="00DB6F32"/>
    <w:rsid w:val="00DC0B45"/>
    <w:rsid w:val="00DC7047"/>
    <w:rsid w:val="00DD3C6E"/>
    <w:rsid w:val="00DE567B"/>
    <w:rsid w:val="00DF0A14"/>
    <w:rsid w:val="00DF2D00"/>
    <w:rsid w:val="00E00273"/>
    <w:rsid w:val="00E006A7"/>
    <w:rsid w:val="00E139C2"/>
    <w:rsid w:val="00E17511"/>
    <w:rsid w:val="00E17CF4"/>
    <w:rsid w:val="00E22F0F"/>
    <w:rsid w:val="00E26738"/>
    <w:rsid w:val="00E357B8"/>
    <w:rsid w:val="00E40896"/>
    <w:rsid w:val="00E46FDF"/>
    <w:rsid w:val="00E47955"/>
    <w:rsid w:val="00E51793"/>
    <w:rsid w:val="00E66E16"/>
    <w:rsid w:val="00E708B5"/>
    <w:rsid w:val="00E71F83"/>
    <w:rsid w:val="00E84D01"/>
    <w:rsid w:val="00E900C7"/>
    <w:rsid w:val="00E922C8"/>
    <w:rsid w:val="00E936FE"/>
    <w:rsid w:val="00E96D3C"/>
    <w:rsid w:val="00EA2159"/>
    <w:rsid w:val="00EA56A7"/>
    <w:rsid w:val="00EB04CC"/>
    <w:rsid w:val="00EE78E3"/>
    <w:rsid w:val="00EF01C3"/>
    <w:rsid w:val="00EF1202"/>
    <w:rsid w:val="00EF138C"/>
    <w:rsid w:val="00EF40E1"/>
    <w:rsid w:val="00EF5CC5"/>
    <w:rsid w:val="00F0427A"/>
    <w:rsid w:val="00F1112B"/>
    <w:rsid w:val="00F20C08"/>
    <w:rsid w:val="00F309D1"/>
    <w:rsid w:val="00F441B1"/>
    <w:rsid w:val="00F709C0"/>
    <w:rsid w:val="00F71B0A"/>
    <w:rsid w:val="00F80956"/>
    <w:rsid w:val="00F82A42"/>
    <w:rsid w:val="00F84EE2"/>
    <w:rsid w:val="00F87E2F"/>
    <w:rsid w:val="00F94B3B"/>
    <w:rsid w:val="00F9760C"/>
    <w:rsid w:val="00FA2870"/>
    <w:rsid w:val="00FA50C4"/>
    <w:rsid w:val="00FC5A80"/>
    <w:rsid w:val="00FC5BF2"/>
    <w:rsid w:val="00FD0FE8"/>
    <w:rsid w:val="00FE44C1"/>
    <w:rsid w:val="00FE7045"/>
    <w:rsid w:val="00FE733E"/>
    <w:rsid w:val="00FF3223"/>
    <w:rsid w:val="00FF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2209E3-DD0E-475D-98A4-115A2184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E78E3"/>
    <w:rPr>
      <w:color w:val="808080"/>
    </w:rPr>
  </w:style>
  <w:style w:type="paragraph" w:styleId="ab">
    <w:name w:val="List Paragraph"/>
    <w:basedOn w:val="a"/>
    <w:uiPriority w:val="34"/>
    <w:qFormat/>
    <w:rsid w:val="008D6EE1"/>
    <w:pPr>
      <w:ind w:leftChars="200" w:left="480"/>
    </w:pPr>
  </w:style>
  <w:style w:type="character" w:styleId="ac">
    <w:name w:val="Hyperlink"/>
    <w:basedOn w:val="a0"/>
    <w:uiPriority w:val="99"/>
    <w:unhideWhenUsed/>
    <w:rsid w:val="004F3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93;&#40575;&#26360;&#38498;/&#23567;&#20853;&#31435;&#22823;&#21151;(&#31777;&#26696;).docx" TargetMode="External"/><Relationship Id="rId13" Type="http://schemas.openxmlformats.org/officeDocument/2006/relationships/hyperlink" Target="&#36493;&#40575;&#26360;&#38498;/&#26230;&#26230;&#30340;&#26691;&#33457;&#28304;&#35352;(&#31777;&#26696;)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36493;&#40575;&#26360;&#38498;/&#20809;&#38957;&#36530;&#36991;&#29699;&#38538;.docx" TargetMode="External"/><Relationship Id="rId17" Type="http://schemas.openxmlformats.org/officeDocument/2006/relationships/hyperlink" Target="&#36493;&#40575;&#26360;&#38498;/&#22905;&#26159;&#25105;&#22992;&#2299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36493;&#40575;&#26360;&#38498;/&#21534;&#38000;&#21273;&#30340;&#30007;&#23401;(&#31777;&#26696;)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36493;&#40575;&#26360;&#38498;/&#20986;&#20107;&#30340;&#37027;&#19968;&#22825;(&#31777;&#26696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6493;&#40575;&#26360;&#38498;/&#25945;&#23416;&#31777;&#26696;-&#26360;&#38498;-&#29242;&#29242;&#30340;&#20659;&#23478;&#23542;.docx" TargetMode="External"/><Relationship Id="rId10" Type="http://schemas.openxmlformats.org/officeDocument/2006/relationships/hyperlink" Target="&#36493;&#40575;&#26360;&#38498;/&#25945;&#23416;&#31777;&#26696;-&#26360;&#38498;-&#36978;&#21040;&#30340;&#38283;&#23416;&#26085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36493;&#40575;&#26360;&#38498;/&#38525;&#20809;&#19979;&#30340;&#23569;&#24180;&#25237;&#25163;(&#31777;&#26696;).docx" TargetMode="External"/><Relationship Id="rId14" Type="http://schemas.openxmlformats.org/officeDocument/2006/relationships/hyperlink" Target="&#36493;&#40575;&#26360;&#38498;/&#35498;&#35594;&#30495;&#32047;&#20154;(&#31777;&#2669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7E8D-99B1-4174-BFE8-E92E0A3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746</Words>
  <Characters>4254</Characters>
  <Application>Microsoft Office Word</Application>
  <DocSecurity>0</DocSecurity>
  <Lines>35</Lines>
  <Paragraphs>9</Paragraphs>
  <ScaleCrop>false</ScaleCrop>
  <Company>HOME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2019-01-09T03:03:00Z</cp:lastPrinted>
  <dcterms:created xsi:type="dcterms:W3CDTF">2021-05-25T01:23:00Z</dcterms:created>
  <dcterms:modified xsi:type="dcterms:W3CDTF">2022-01-05T04:38:00Z</dcterms:modified>
</cp:coreProperties>
</file>